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A8" w:rsidRPr="00243F56" w:rsidRDefault="00F76AA8" w:rsidP="007C7326">
      <w:pPr>
        <w:jc w:val="center"/>
        <w:rPr>
          <w:b/>
          <w:lang w:val="en-US"/>
        </w:rPr>
      </w:pPr>
      <w:r w:rsidRPr="00243F56">
        <w:rPr>
          <w:b/>
          <w:lang w:val="en-US"/>
        </w:rPr>
        <w:t>CONTRACT</w:t>
      </w:r>
    </w:p>
    <w:p w:rsidR="00F76AA8" w:rsidRPr="00F76AA8" w:rsidRDefault="00F76AA8" w:rsidP="007C7326">
      <w:pPr>
        <w:jc w:val="center"/>
        <w:rPr>
          <w:b/>
          <w:lang w:val="en-US"/>
        </w:rPr>
      </w:pPr>
      <w:proofErr w:type="gramStart"/>
      <w:r w:rsidRPr="00243F56">
        <w:rPr>
          <w:b/>
          <w:lang w:val="en-US"/>
        </w:rPr>
        <w:t>on</w:t>
      </w:r>
      <w:proofErr w:type="gramEnd"/>
      <w:r w:rsidRPr="00243F56">
        <w:rPr>
          <w:b/>
          <w:lang w:val="en-US"/>
        </w:rPr>
        <w:t xml:space="preserve"> provision of gratuitous charitable support</w:t>
      </w:r>
      <w:r w:rsidRPr="00F76AA8">
        <w:rPr>
          <w:b/>
          <w:lang w:val="en-US"/>
        </w:rPr>
        <w:t xml:space="preserve"> </w:t>
      </w:r>
    </w:p>
    <w:p w:rsidR="007C7326" w:rsidRPr="00F76AA8" w:rsidRDefault="007C7326" w:rsidP="007C7326">
      <w:pPr>
        <w:rPr>
          <w:b/>
          <w:sz w:val="24"/>
          <w:szCs w:val="24"/>
          <w:lang w:val="en-US"/>
        </w:rPr>
      </w:pPr>
    </w:p>
    <w:p w:rsidR="007C7326" w:rsidRPr="00CC1A7C" w:rsidRDefault="00F76AA8" w:rsidP="007C7326">
      <w:pPr>
        <w:jc w:val="center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Nur</w:t>
      </w:r>
      <w:proofErr w:type="spellEnd"/>
      <w:r w:rsidRPr="00CC1A7C">
        <w:rPr>
          <w:bCs/>
          <w:sz w:val="24"/>
          <w:szCs w:val="24"/>
          <w:lang w:val="en-US"/>
        </w:rPr>
        <w:t>-</w:t>
      </w:r>
      <w:r>
        <w:rPr>
          <w:bCs/>
          <w:sz w:val="24"/>
          <w:szCs w:val="24"/>
          <w:lang w:val="en-US"/>
        </w:rPr>
        <w:t>Sultan</w:t>
      </w:r>
      <w:r w:rsidR="007C7326" w:rsidRPr="00CC1A7C">
        <w:rPr>
          <w:bCs/>
          <w:sz w:val="24"/>
          <w:szCs w:val="24"/>
          <w:lang w:val="en-US"/>
        </w:rPr>
        <w:tab/>
      </w:r>
      <w:r w:rsidR="007C7326" w:rsidRPr="00CC1A7C">
        <w:rPr>
          <w:bCs/>
          <w:sz w:val="24"/>
          <w:szCs w:val="24"/>
          <w:lang w:val="en-US"/>
        </w:rPr>
        <w:tab/>
      </w:r>
      <w:r w:rsidR="007C7326" w:rsidRPr="00CC1A7C">
        <w:rPr>
          <w:bCs/>
          <w:sz w:val="24"/>
          <w:szCs w:val="24"/>
          <w:lang w:val="en-US"/>
        </w:rPr>
        <w:tab/>
        <w:t xml:space="preserve">                                                         </w:t>
      </w:r>
      <w:r w:rsidRPr="00CC1A7C">
        <w:rPr>
          <w:bCs/>
          <w:sz w:val="24"/>
          <w:szCs w:val="24"/>
          <w:lang w:val="en-US"/>
        </w:rPr>
        <w:t>“</w:t>
      </w:r>
      <w:r w:rsidR="007C7326" w:rsidRPr="00CC1A7C">
        <w:rPr>
          <w:bCs/>
          <w:sz w:val="24"/>
          <w:szCs w:val="24"/>
          <w:lang w:val="en-US"/>
        </w:rPr>
        <w:t>__</w:t>
      </w:r>
      <w:r w:rsidRPr="00CC1A7C">
        <w:rPr>
          <w:bCs/>
          <w:sz w:val="24"/>
          <w:szCs w:val="24"/>
          <w:lang w:val="en-US"/>
        </w:rPr>
        <w:t>”</w:t>
      </w:r>
      <w:r w:rsidR="007C7326" w:rsidRPr="00CC1A7C">
        <w:rPr>
          <w:bCs/>
          <w:sz w:val="24"/>
          <w:szCs w:val="24"/>
          <w:lang w:val="en-US"/>
        </w:rPr>
        <w:t>_________2019</w:t>
      </w:r>
    </w:p>
    <w:p w:rsidR="007C7326" w:rsidRPr="00CC1A7C" w:rsidRDefault="007C7326" w:rsidP="007C7326">
      <w:pPr>
        <w:jc w:val="both"/>
        <w:rPr>
          <w:sz w:val="24"/>
          <w:szCs w:val="24"/>
          <w:lang w:val="en-US"/>
        </w:rPr>
      </w:pPr>
    </w:p>
    <w:p w:rsidR="007C7326" w:rsidRPr="00F76AA8" w:rsidRDefault="00F76AA8" w:rsidP="007C7326">
      <w:pPr>
        <w:jc w:val="both"/>
        <w:rPr>
          <w:sz w:val="24"/>
          <w:szCs w:val="24"/>
          <w:lang w:val="en-US"/>
        </w:rPr>
      </w:pPr>
      <w:r w:rsidRPr="00F76AA8">
        <w:rPr>
          <w:sz w:val="24"/>
          <w:szCs w:val="24"/>
          <w:lang w:val="en-US"/>
        </w:rPr>
        <w:t xml:space="preserve">__________________________ </w:t>
      </w:r>
      <w:r>
        <w:rPr>
          <w:sz w:val="24"/>
          <w:szCs w:val="24"/>
          <w:lang w:val="en-US"/>
        </w:rPr>
        <w:t>“</w:t>
      </w:r>
      <w:r w:rsidRPr="00F76AA8">
        <w:rPr>
          <w:sz w:val="24"/>
          <w:szCs w:val="24"/>
          <w:lang w:val="en-US"/>
        </w:rPr>
        <w:t>________________</w:t>
      </w:r>
      <w:r>
        <w:rPr>
          <w:sz w:val="24"/>
          <w:szCs w:val="24"/>
          <w:lang w:val="en-US"/>
        </w:rPr>
        <w:t>”</w:t>
      </w:r>
      <w:r w:rsidRPr="00F76AA8">
        <w:rPr>
          <w:sz w:val="24"/>
          <w:szCs w:val="24"/>
          <w:lang w:val="en-US"/>
        </w:rPr>
        <w:t xml:space="preserve"> represented by director _______________, hereinafter referred to as</w:t>
      </w:r>
      <w:r>
        <w:rPr>
          <w:sz w:val="24"/>
          <w:szCs w:val="24"/>
          <w:lang w:val="en-US"/>
        </w:rPr>
        <w:t xml:space="preserve"> the</w:t>
      </w:r>
      <w:r w:rsidRPr="00F76AA8">
        <w:rPr>
          <w:sz w:val="24"/>
          <w:szCs w:val="24"/>
          <w:lang w:val="en-US"/>
        </w:rPr>
        <w:t xml:space="preserve"> </w:t>
      </w:r>
      <w:r w:rsidRPr="00F76AA8">
        <w:rPr>
          <w:b/>
          <w:sz w:val="24"/>
          <w:szCs w:val="24"/>
          <w:lang w:val="en-US"/>
        </w:rPr>
        <w:t>“Party-1”</w:t>
      </w:r>
      <w:r w:rsidRPr="00F76AA8">
        <w:rPr>
          <w:sz w:val="24"/>
          <w:szCs w:val="24"/>
          <w:lang w:val="en-US"/>
        </w:rPr>
        <w:t xml:space="preserve">, represented by ________________, acting on the basis of ____________, on the one hand, and </w:t>
      </w:r>
      <w:r w:rsidRPr="00DE436A">
        <w:rPr>
          <w:sz w:val="24"/>
          <w:szCs w:val="24"/>
          <w:lang w:val="en-US"/>
        </w:rPr>
        <w:t xml:space="preserve">the </w:t>
      </w:r>
      <w:r w:rsidRPr="00DE436A">
        <w:rPr>
          <w:b/>
          <w:sz w:val="24"/>
          <w:szCs w:val="24"/>
          <w:lang w:val="en-US"/>
        </w:rPr>
        <w:t xml:space="preserve">Public Fund for </w:t>
      </w:r>
      <w:r w:rsidR="00673A85">
        <w:rPr>
          <w:b/>
          <w:sz w:val="24"/>
          <w:szCs w:val="24"/>
          <w:lang w:val="en-US"/>
        </w:rPr>
        <w:t xml:space="preserve">Helping </w:t>
      </w:r>
      <w:r w:rsidR="00DE436A" w:rsidRPr="00DE436A">
        <w:rPr>
          <w:b/>
          <w:sz w:val="24"/>
          <w:szCs w:val="24"/>
          <w:lang w:val="en-US"/>
        </w:rPr>
        <w:t xml:space="preserve">Disabled Children </w:t>
      </w:r>
      <w:r w:rsidRPr="00DE436A">
        <w:rPr>
          <w:b/>
          <w:sz w:val="24"/>
          <w:szCs w:val="24"/>
          <w:lang w:val="en-US"/>
        </w:rPr>
        <w:t>“</w:t>
      </w:r>
      <w:proofErr w:type="spellStart"/>
      <w:r w:rsidRPr="00DE436A">
        <w:rPr>
          <w:b/>
          <w:sz w:val="24"/>
          <w:szCs w:val="24"/>
          <w:lang w:val="en-US"/>
        </w:rPr>
        <w:t>Alemzhan</w:t>
      </w:r>
      <w:proofErr w:type="spellEnd"/>
      <w:r w:rsidRPr="00DE436A">
        <w:rPr>
          <w:b/>
          <w:sz w:val="24"/>
          <w:szCs w:val="24"/>
          <w:lang w:val="en-US"/>
        </w:rPr>
        <w:t xml:space="preserve"> </w:t>
      </w:r>
      <w:proofErr w:type="spellStart"/>
      <w:r w:rsidRPr="00DE436A">
        <w:rPr>
          <w:b/>
          <w:sz w:val="24"/>
          <w:szCs w:val="24"/>
          <w:lang w:val="en-US"/>
        </w:rPr>
        <w:t>Zholy</w:t>
      </w:r>
      <w:proofErr w:type="spellEnd"/>
      <w:r w:rsidRPr="00DE436A">
        <w:rPr>
          <w:b/>
          <w:sz w:val="24"/>
          <w:szCs w:val="24"/>
          <w:lang w:val="en-US"/>
        </w:rPr>
        <w:t>”</w:t>
      </w:r>
      <w:r w:rsidRPr="00DE436A">
        <w:rPr>
          <w:sz w:val="24"/>
          <w:szCs w:val="24"/>
          <w:lang w:val="en-US"/>
        </w:rPr>
        <w:t>,</w:t>
      </w:r>
      <w:r w:rsidRPr="00F76AA8">
        <w:rPr>
          <w:sz w:val="24"/>
          <w:szCs w:val="24"/>
          <w:lang w:val="en-US"/>
        </w:rPr>
        <w:t xml:space="preserve"> hereinafter referred to as </w:t>
      </w:r>
      <w:r>
        <w:rPr>
          <w:sz w:val="24"/>
          <w:szCs w:val="24"/>
          <w:lang w:val="en-US"/>
        </w:rPr>
        <w:t xml:space="preserve">the </w:t>
      </w:r>
      <w:r w:rsidRPr="00F76AA8">
        <w:rPr>
          <w:b/>
          <w:sz w:val="24"/>
          <w:szCs w:val="24"/>
          <w:lang w:val="en-US"/>
        </w:rPr>
        <w:t>“Party-2”</w:t>
      </w:r>
      <w:r w:rsidRPr="00F76AA8">
        <w:rPr>
          <w:sz w:val="24"/>
          <w:szCs w:val="24"/>
          <w:lang w:val="en-US"/>
        </w:rPr>
        <w:t xml:space="preserve">, represented by Director </w:t>
      </w:r>
      <w:proofErr w:type="spellStart"/>
      <w:r w:rsidRPr="00F76AA8">
        <w:rPr>
          <w:sz w:val="24"/>
          <w:szCs w:val="24"/>
          <w:lang w:val="en-US"/>
        </w:rPr>
        <w:t>Is</w:t>
      </w:r>
      <w:r w:rsidR="00CC1A7C">
        <w:rPr>
          <w:sz w:val="24"/>
          <w:szCs w:val="24"/>
          <w:lang w:val="en-US"/>
        </w:rPr>
        <w:t>s</w:t>
      </w:r>
      <w:r w:rsidRPr="00F76AA8">
        <w:rPr>
          <w:sz w:val="24"/>
          <w:szCs w:val="24"/>
          <w:lang w:val="en-US"/>
        </w:rPr>
        <w:t>enova</w:t>
      </w:r>
      <w:proofErr w:type="spellEnd"/>
      <w:r w:rsidRPr="00F76AA8">
        <w:rPr>
          <w:sz w:val="24"/>
          <w:szCs w:val="24"/>
          <w:lang w:val="en-US"/>
        </w:rPr>
        <w:t xml:space="preserve"> </w:t>
      </w:r>
      <w:proofErr w:type="spellStart"/>
      <w:r w:rsidRPr="00DE436A">
        <w:rPr>
          <w:sz w:val="24"/>
          <w:szCs w:val="24"/>
          <w:lang w:val="en-US"/>
        </w:rPr>
        <w:t>Kurala</w:t>
      </w:r>
      <w:r w:rsidR="00CC1A7C">
        <w:rPr>
          <w:sz w:val="24"/>
          <w:szCs w:val="24"/>
          <w:lang w:val="en-US"/>
        </w:rPr>
        <w:t>y</w:t>
      </w:r>
      <w:proofErr w:type="spellEnd"/>
      <w:r w:rsidRPr="00DE436A">
        <w:rPr>
          <w:sz w:val="24"/>
          <w:szCs w:val="24"/>
          <w:lang w:val="en-US"/>
        </w:rPr>
        <w:t>,</w:t>
      </w:r>
      <w:r w:rsidRPr="00F76AA8">
        <w:rPr>
          <w:sz w:val="24"/>
          <w:szCs w:val="24"/>
          <w:lang w:val="en-US"/>
        </w:rPr>
        <w:t xml:space="preserve"> acting on the basis of the Charter, on the other hand, hereinafter collectively referred to as the </w:t>
      </w:r>
      <w:r>
        <w:rPr>
          <w:sz w:val="24"/>
          <w:szCs w:val="24"/>
          <w:lang w:val="en-US"/>
        </w:rPr>
        <w:t>“</w:t>
      </w:r>
      <w:r w:rsidRPr="00F76AA8">
        <w:rPr>
          <w:sz w:val="24"/>
          <w:szCs w:val="24"/>
          <w:lang w:val="en-US"/>
        </w:rPr>
        <w:t>Parties</w:t>
      </w:r>
      <w:r>
        <w:rPr>
          <w:sz w:val="24"/>
          <w:szCs w:val="24"/>
          <w:lang w:val="en-US"/>
        </w:rPr>
        <w:t>”</w:t>
      </w:r>
      <w:r w:rsidRPr="00F76AA8">
        <w:rPr>
          <w:sz w:val="24"/>
          <w:szCs w:val="24"/>
          <w:lang w:val="en-US"/>
        </w:rPr>
        <w:t>, taking into account the relevance and importance of the state</w:t>
      </w:r>
      <w:r>
        <w:rPr>
          <w:sz w:val="24"/>
          <w:szCs w:val="24"/>
          <w:lang w:val="en-US"/>
        </w:rPr>
        <w:t>’</w:t>
      </w:r>
      <w:r w:rsidRPr="00F76AA8">
        <w:rPr>
          <w:sz w:val="24"/>
          <w:szCs w:val="24"/>
          <w:lang w:val="en-US"/>
        </w:rPr>
        <w:t xml:space="preserve">s social policy to </w:t>
      </w:r>
      <w:r w:rsidR="00DE436A">
        <w:rPr>
          <w:sz w:val="24"/>
          <w:szCs w:val="24"/>
          <w:lang w:val="en-US"/>
        </w:rPr>
        <w:t>support</w:t>
      </w:r>
      <w:r w:rsidRPr="00F76AA8">
        <w:rPr>
          <w:sz w:val="24"/>
          <w:szCs w:val="24"/>
          <w:lang w:val="en-US"/>
        </w:rPr>
        <w:t xml:space="preserve"> interests of </w:t>
      </w:r>
      <w:r w:rsidR="00DE436A" w:rsidRPr="00DE436A">
        <w:rPr>
          <w:sz w:val="24"/>
          <w:szCs w:val="24"/>
          <w:lang w:val="en-US"/>
        </w:rPr>
        <w:t>socially vulnerable groups</w:t>
      </w:r>
      <w:r w:rsidRPr="00F76AA8">
        <w:rPr>
          <w:sz w:val="24"/>
          <w:szCs w:val="24"/>
          <w:lang w:val="en-US"/>
        </w:rPr>
        <w:t xml:space="preserve">, in accordance with requirements of the civil legislation of the </w:t>
      </w:r>
      <w:r w:rsidR="00DE436A">
        <w:rPr>
          <w:sz w:val="24"/>
          <w:szCs w:val="24"/>
          <w:lang w:val="en-US"/>
        </w:rPr>
        <w:t>RK</w:t>
      </w:r>
      <w:r w:rsidRPr="00F76AA8">
        <w:rPr>
          <w:sz w:val="24"/>
          <w:szCs w:val="24"/>
          <w:lang w:val="en-US"/>
        </w:rPr>
        <w:t xml:space="preserve">, guided by universal </w:t>
      </w:r>
      <w:r w:rsidR="00DE436A" w:rsidRPr="00DE436A">
        <w:rPr>
          <w:sz w:val="24"/>
          <w:szCs w:val="24"/>
          <w:lang w:val="en-US"/>
        </w:rPr>
        <w:t>standards of morality</w:t>
      </w:r>
      <w:r w:rsidRPr="00F76AA8">
        <w:rPr>
          <w:sz w:val="24"/>
          <w:szCs w:val="24"/>
          <w:lang w:val="en-US"/>
        </w:rPr>
        <w:t xml:space="preserve">, have entered into </w:t>
      </w:r>
      <w:r w:rsidR="00DE436A">
        <w:rPr>
          <w:sz w:val="24"/>
          <w:szCs w:val="24"/>
          <w:lang w:val="en-US"/>
        </w:rPr>
        <w:t>the</w:t>
      </w:r>
      <w:r w:rsidRPr="00F76AA8">
        <w:rPr>
          <w:sz w:val="24"/>
          <w:szCs w:val="24"/>
          <w:lang w:val="en-US"/>
        </w:rPr>
        <w:t xml:space="preserve"> </w:t>
      </w:r>
      <w:r w:rsidR="00DE436A">
        <w:rPr>
          <w:sz w:val="24"/>
          <w:szCs w:val="24"/>
          <w:lang w:val="en-US"/>
        </w:rPr>
        <w:t>Contract</w:t>
      </w:r>
      <w:r w:rsidRPr="00F76AA8">
        <w:rPr>
          <w:sz w:val="24"/>
          <w:szCs w:val="24"/>
          <w:lang w:val="en-US"/>
        </w:rPr>
        <w:t xml:space="preserve"> as follows.</w:t>
      </w:r>
    </w:p>
    <w:p w:rsidR="007C7326" w:rsidRPr="00F76AA8" w:rsidRDefault="007C7326" w:rsidP="007C7326">
      <w:pPr>
        <w:tabs>
          <w:tab w:val="left" w:pos="1134"/>
        </w:tabs>
        <w:rPr>
          <w:bCs/>
          <w:sz w:val="24"/>
          <w:szCs w:val="24"/>
          <w:lang w:val="en-US"/>
        </w:rPr>
      </w:pPr>
    </w:p>
    <w:p w:rsidR="007C7326" w:rsidRPr="00F76AA8" w:rsidRDefault="00F76AA8" w:rsidP="00F76AA8">
      <w:pPr>
        <w:numPr>
          <w:ilvl w:val="0"/>
          <w:numId w:val="2"/>
        </w:numPr>
        <w:ind w:left="2694"/>
        <w:rPr>
          <w:b/>
          <w:bCs/>
          <w:sz w:val="24"/>
          <w:szCs w:val="24"/>
          <w:lang w:val="en-US"/>
        </w:rPr>
      </w:pPr>
      <w:r w:rsidRPr="00F76AA8">
        <w:rPr>
          <w:b/>
          <w:bCs/>
          <w:sz w:val="24"/>
          <w:szCs w:val="24"/>
          <w:lang w:val="en-US"/>
        </w:rPr>
        <w:t xml:space="preserve">SUBJECT </w:t>
      </w:r>
      <w:r>
        <w:rPr>
          <w:b/>
          <w:bCs/>
          <w:sz w:val="24"/>
          <w:szCs w:val="24"/>
          <w:lang w:val="en-US"/>
        </w:rPr>
        <w:t xml:space="preserve">MATTER </w:t>
      </w:r>
      <w:r w:rsidRPr="00F76AA8">
        <w:rPr>
          <w:b/>
          <w:bCs/>
          <w:sz w:val="24"/>
          <w:szCs w:val="24"/>
          <w:lang w:val="en-US"/>
        </w:rPr>
        <w:t xml:space="preserve">OF THE </w:t>
      </w:r>
      <w:r>
        <w:rPr>
          <w:b/>
          <w:bCs/>
          <w:sz w:val="24"/>
          <w:szCs w:val="24"/>
          <w:lang w:val="en-US"/>
        </w:rPr>
        <w:t>CONTRACT</w:t>
      </w:r>
    </w:p>
    <w:p w:rsidR="007C7326" w:rsidRPr="00F76AA8" w:rsidRDefault="007C7326" w:rsidP="007C7326">
      <w:pPr>
        <w:ind w:left="3900"/>
        <w:rPr>
          <w:bCs/>
          <w:sz w:val="24"/>
          <w:szCs w:val="24"/>
          <w:lang w:val="en-US"/>
        </w:rPr>
      </w:pPr>
    </w:p>
    <w:p w:rsidR="007C7326" w:rsidRPr="00DE436A" w:rsidRDefault="00DE436A" w:rsidP="007C7326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right="-2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Pr="00DE436A">
        <w:rPr>
          <w:sz w:val="24"/>
          <w:szCs w:val="24"/>
          <w:lang w:val="en-US"/>
        </w:rPr>
        <w:t xml:space="preserve">Party-1 </w:t>
      </w:r>
      <w:r w:rsidR="00752D84" w:rsidRPr="00DE436A">
        <w:rPr>
          <w:sz w:val="24"/>
          <w:szCs w:val="24"/>
          <w:lang w:val="en-US"/>
        </w:rPr>
        <w:t xml:space="preserve">provides </w:t>
      </w:r>
      <w:r w:rsidR="00752D84">
        <w:rPr>
          <w:sz w:val="24"/>
          <w:szCs w:val="24"/>
          <w:lang w:val="en-US"/>
        </w:rPr>
        <w:t xml:space="preserve">the </w:t>
      </w:r>
      <w:r w:rsidR="00752D84" w:rsidRPr="00752D84">
        <w:rPr>
          <w:sz w:val="24"/>
          <w:szCs w:val="24"/>
          <w:lang w:val="en-US"/>
        </w:rPr>
        <w:t>gratuitous charitable support</w:t>
      </w:r>
      <w:r w:rsidR="00752D84">
        <w:rPr>
          <w:sz w:val="24"/>
          <w:szCs w:val="24"/>
          <w:lang w:val="en-US"/>
        </w:rPr>
        <w:t xml:space="preserve"> </w:t>
      </w:r>
      <w:r w:rsidR="00752D84" w:rsidRPr="00DE436A">
        <w:rPr>
          <w:sz w:val="24"/>
          <w:szCs w:val="24"/>
          <w:lang w:val="en-US"/>
        </w:rPr>
        <w:t xml:space="preserve">as a </w:t>
      </w:r>
      <w:r w:rsidR="00752D84" w:rsidRPr="00752D84">
        <w:rPr>
          <w:sz w:val="24"/>
          <w:szCs w:val="24"/>
          <w:lang w:val="en-US"/>
        </w:rPr>
        <w:t>beneficent aid</w:t>
      </w:r>
      <w:r w:rsidR="00752D84">
        <w:rPr>
          <w:sz w:val="24"/>
          <w:szCs w:val="24"/>
          <w:lang w:val="en-US"/>
        </w:rPr>
        <w:t xml:space="preserve"> in the amount of ____________________________</w:t>
      </w:r>
      <w:r w:rsidRPr="00DE436A">
        <w:rPr>
          <w:sz w:val="24"/>
          <w:szCs w:val="24"/>
          <w:lang w:val="en-US"/>
        </w:rPr>
        <w:t xml:space="preserve">, and </w:t>
      </w:r>
      <w:r w:rsidR="00752D84">
        <w:rPr>
          <w:sz w:val="24"/>
          <w:szCs w:val="24"/>
          <w:lang w:val="en-US"/>
        </w:rPr>
        <w:t xml:space="preserve">the </w:t>
      </w:r>
      <w:r w:rsidRPr="00DE436A">
        <w:rPr>
          <w:sz w:val="24"/>
          <w:szCs w:val="24"/>
          <w:lang w:val="en-US"/>
        </w:rPr>
        <w:t xml:space="preserve">Party-2 accepts the </w:t>
      </w:r>
      <w:r w:rsidR="00752D84">
        <w:rPr>
          <w:sz w:val="24"/>
          <w:szCs w:val="24"/>
          <w:lang w:val="en-US"/>
        </w:rPr>
        <w:t>provided</w:t>
      </w:r>
      <w:r w:rsidRPr="00DE436A">
        <w:rPr>
          <w:sz w:val="24"/>
          <w:szCs w:val="24"/>
          <w:lang w:val="en-US"/>
        </w:rPr>
        <w:t xml:space="preserve"> gratuitous </w:t>
      </w:r>
      <w:r w:rsidR="00752D84" w:rsidRPr="00752D84">
        <w:rPr>
          <w:sz w:val="24"/>
          <w:szCs w:val="24"/>
          <w:lang w:val="en-US"/>
        </w:rPr>
        <w:t>sponsor support</w:t>
      </w:r>
      <w:r w:rsidR="00752D84">
        <w:rPr>
          <w:sz w:val="24"/>
          <w:szCs w:val="24"/>
          <w:lang w:val="en-US"/>
        </w:rPr>
        <w:t xml:space="preserve"> </w:t>
      </w:r>
      <w:r w:rsidRPr="00DE436A">
        <w:rPr>
          <w:sz w:val="24"/>
          <w:szCs w:val="24"/>
          <w:lang w:val="en-US"/>
        </w:rPr>
        <w:t xml:space="preserve">and uses </w:t>
      </w:r>
      <w:r w:rsidR="00752D84">
        <w:rPr>
          <w:sz w:val="24"/>
          <w:szCs w:val="24"/>
          <w:lang w:val="en-US"/>
        </w:rPr>
        <w:t xml:space="preserve">it </w:t>
      </w:r>
      <w:r w:rsidRPr="00DE436A">
        <w:rPr>
          <w:sz w:val="24"/>
          <w:szCs w:val="24"/>
          <w:lang w:val="en-US"/>
        </w:rPr>
        <w:t>for the implementation of the project “Construction of the Children</w:t>
      </w:r>
      <w:r w:rsidR="00752D84">
        <w:rPr>
          <w:sz w:val="24"/>
          <w:szCs w:val="24"/>
          <w:lang w:val="en-US"/>
        </w:rPr>
        <w:t>’</w:t>
      </w:r>
      <w:r w:rsidRPr="00DE436A">
        <w:rPr>
          <w:sz w:val="24"/>
          <w:szCs w:val="24"/>
          <w:lang w:val="en-US"/>
        </w:rPr>
        <w:t xml:space="preserve">s </w:t>
      </w:r>
      <w:r w:rsidR="00752D84">
        <w:rPr>
          <w:sz w:val="24"/>
          <w:szCs w:val="24"/>
          <w:lang w:val="en-US"/>
        </w:rPr>
        <w:t>Care</w:t>
      </w:r>
      <w:r w:rsidRPr="00DE436A">
        <w:rPr>
          <w:sz w:val="24"/>
          <w:szCs w:val="24"/>
          <w:lang w:val="en-US"/>
        </w:rPr>
        <w:t xml:space="preserve"> </w:t>
      </w:r>
      <w:r w:rsidR="00752D84">
        <w:rPr>
          <w:sz w:val="24"/>
          <w:szCs w:val="24"/>
          <w:lang w:val="en-US"/>
        </w:rPr>
        <w:t>Home</w:t>
      </w:r>
      <w:r w:rsidRPr="00DE436A">
        <w:rPr>
          <w:sz w:val="24"/>
          <w:szCs w:val="24"/>
          <w:lang w:val="en-US"/>
        </w:rPr>
        <w:t xml:space="preserve"> of Republican </w:t>
      </w:r>
      <w:r w:rsidR="00017D3A" w:rsidRPr="00017D3A">
        <w:rPr>
          <w:sz w:val="24"/>
          <w:szCs w:val="24"/>
          <w:lang w:val="en-US"/>
        </w:rPr>
        <w:t>importance</w:t>
      </w:r>
      <w:r w:rsidR="001A1945">
        <w:rPr>
          <w:sz w:val="24"/>
          <w:szCs w:val="24"/>
          <w:lang w:val="en-US"/>
        </w:rPr>
        <w:t xml:space="preserve">, where </w:t>
      </w:r>
      <w:r w:rsidR="001A1945" w:rsidRPr="00017D3A">
        <w:rPr>
          <w:sz w:val="24"/>
          <w:szCs w:val="24"/>
          <w:lang w:val="en-US"/>
        </w:rPr>
        <w:t>disabled children</w:t>
      </w:r>
      <w:r w:rsidR="001A1945">
        <w:rPr>
          <w:sz w:val="24"/>
          <w:szCs w:val="24"/>
          <w:lang w:val="en-US"/>
        </w:rPr>
        <w:t xml:space="preserve"> can</w:t>
      </w:r>
      <w:r w:rsidR="00017D3A">
        <w:rPr>
          <w:sz w:val="24"/>
          <w:szCs w:val="24"/>
          <w:lang w:val="en-US"/>
        </w:rPr>
        <w:t xml:space="preserve"> </w:t>
      </w:r>
      <w:r w:rsidR="001A1945">
        <w:rPr>
          <w:sz w:val="24"/>
          <w:szCs w:val="24"/>
          <w:lang w:val="en-US"/>
        </w:rPr>
        <w:t>live</w:t>
      </w:r>
      <w:r w:rsidRPr="00DE436A">
        <w:rPr>
          <w:sz w:val="24"/>
          <w:szCs w:val="24"/>
          <w:lang w:val="en-US"/>
        </w:rPr>
        <w:t xml:space="preserve"> and stay </w:t>
      </w:r>
      <w:r w:rsidR="001A1945">
        <w:rPr>
          <w:sz w:val="24"/>
          <w:szCs w:val="24"/>
          <w:lang w:val="en-US"/>
        </w:rPr>
        <w:t>temporarily</w:t>
      </w:r>
      <w:r w:rsidR="00752D84">
        <w:rPr>
          <w:sz w:val="24"/>
          <w:szCs w:val="24"/>
          <w:lang w:val="en-US"/>
        </w:rPr>
        <w:t xml:space="preserve">” </w:t>
      </w:r>
      <w:r w:rsidRPr="00DE436A">
        <w:rPr>
          <w:sz w:val="24"/>
          <w:szCs w:val="24"/>
          <w:lang w:val="en-US"/>
        </w:rPr>
        <w:t xml:space="preserve">on a land plot of 1 hectare, located on the territory of Akmola </w:t>
      </w:r>
      <w:r w:rsidR="00243F56" w:rsidRPr="00DE436A">
        <w:rPr>
          <w:sz w:val="24"/>
          <w:szCs w:val="24"/>
          <w:lang w:val="en-US"/>
        </w:rPr>
        <w:t>Region</w:t>
      </w:r>
      <w:r w:rsidRPr="00DE436A">
        <w:rPr>
          <w:sz w:val="24"/>
          <w:szCs w:val="24"/>
          <w:lang w:val="en-US"/>
        </w:rPr>
        <w:t xml:space="preserve">, </w:t>
      </w:r>
      <w:r w:rsidR="001A1945" w:rsidRPr="001A1945">
        <w:rPr>
          <w:sz w:val="24"/>
          <w:szCs w:val="24"/>
          <w:lang w:val="en-US"/>
        </w:rPr>
        <w:t>administrative district</w:t>
      </w:r>
      <w:r w:rsidR="001A1945">
        <w:rPr>
          <w:sz w:val="24"/>
          <w:szCs w:val="24"/>
          <w:lang w:val="en-US"/>
        </w:rPr>
        <w:t xml:space="preserve"> </w:t>
      </w:r>
      <w:proofErr w:type="spellStart"/>
      <w:r w:rsidRPr="00DE436A">
        <w:rPr>
          <w:sz w:val="24"/>
          <w:szCs w:val="24"/>
          <w:lang w:val="en-US"/>
        </w:rPr>
        <w:t>Akmol</w:t>
      </w:r>
      <w:proofErr w:type="spellEnd"/>
      <w:r w:rsidRPr="00DE436A">
        <w:rPr>
          <w:sz w:val="24"/>
          <w:szCs w:val="24"/>
          <w:lang w:val="en-US"/>
        </w:rPr>
        <w:t xml:space="preserve">, cadastral number 01-011-019-1335, address of the land plot: </w:t>
      </w:r>
      <w:r w:rsidR="001A1945" w:rsidRPr="001A1945">
        <w:rPr>
          <w:sz w:val="24"/>
          <w:szCs w:val="24"/>
          <w:lang w:val="en-US"/>
        </w:rPr>
        <w:t>administrative district</w:t>
      </w:r>
      <w:r w:rsidR="001A1945">
        <w:rPr>
          <w:sz w:val="24"/>
          <w:szCs w:val="24"/>
          <w:lang w:val="en-US"/>
        </w:rPr>
        <w:t xml:space="preserve"> </w:t>
      </w:r>
      <w:proofErr w:type="spellStart"/>
      <w:r w:rsidR="001A1945">
        <w:rPr>
          <w:sz w:val="24"/>
          <w:szCs w:val="24"/>
          <w:lang w:val="en-US"/>
        </w:rPr>
        <w:t>Akmol</w:t>
      </w:r>
      <w:proofErr w:type="spellEnd"/>
      <w:r w:rsidRPr="00DE436A">
        <w:rPr>
          <w:sz w:val="24"/>
          <w:szCs w:val="24"/>
          <w:lang w:val="en-US"/>
        </w:rPr>
        <w:t xml:space="preserve">, </w:t>
      </w:r>
      <w:proofErr w:type="spellStart"/>
      <w:r w:rsidRPr="00DE436A">
        <w:rPr>
          <w:sz w:val="24"/>
          <w:szCs w:val="24"/>
          <w:lang w:val="en-US"/>
        </w:rPr>
        <w:t>microdistrict</w:t>
      </w:r>
      <w:proofErr w:type="spellEnd"/>
      <w:r w:rsidRPr="00DE436A">
        <w:rPr>
          <w:sz w:val="24"/>
          <w:szCs w:val="24"/>
          <w:lang w:val="en-US"/>
        </w:rPr>
        <w:t xml:space="preserve"> 2, </w:t>
      </w:r>
      <w:r w:rsidR="001A1945">
        <w:rPr>
          <w:sz w:val="24"/>
          <w:szCs w:val="24"/>
          <w:lang w:val="en-US"/>
        </w:rPr>
        <w:t xml:space="preserve">land </w:t>
      </w:r>
      <w:r w:rsidRPr="00DE436A">
        <w:rPr>
          <w:sz w:val="24"/>
          <w:szCs w:val="24"/>
          <w:lang w:val="en-US"/>
        </w:rPr>
        <w:t xml:space="preserve">plot No. 1335, according to </w:t>
      </w:r>
      <w:r w:rsidR="001A1945">
        <w:rPr>
          <w:sz w:val="24"/>
          <w:szCs w:val="24"/>
          <w:lang w:val="en-US"/>
        </w:rPr>
        <w:t>the</w:t>
      </w:r>
      <w:r w:rsidRPr="00DE436A">
        <w:rPr>
          <w:sz w:val="24"/>
          <w:szCs w:val="24"/>
          <w:lang w:val="en-US"/>
        </w:rPr>
        <w:t xml:space="preserve"> lease agreement for a period of 10 years (ten years) </w:t>
      </w:r>
      <w:r w:rsidR="001A1945" w:rsidRPr="001A1945">
        <w:rPr>
          <w:sz w:val="24"/>
          <w:szCs w:val="24"/>
          <w:lang w:val="en-US"/>
        </w:rPr>
        <w:t>in accordance with the procedure established by</w:t>
      </w:r>
      <w:r w:rsidRPr="00DE436A">
        <w:rPr>
          <w:sz w:val="24"/>
          <w:szCs w:val="24"/>
          <w:lang w:val="en-US"/>
        </w:rPr>
        <w:t xml:space="preserve"> this </w:t>
      </w:r>
      <w:r w:rsidR="001A1945">
        <w:rPr>
          <w:sz w:val="24"/>
          <w:szCs w:val="24"/>
          <w:lang w:val="en-US"/>
        </w:rPr>
        <w:t>Contract</w:t>
      </w:r>
      <w:r w:rsidRPr="00DE436A">
        <w:rPr>
          <w:sz w:val="24"/>
          <w:szCs w:val="24"/>
          <w:lang w:val="en-US"/>
        </w:rPr>
        <w:t>.</w:t>
      </w:r>
    </w:p>
    <w:p w:rsidR="007C7326" w:rsidRPr="00DE436A" w:rsidRDefault="007C7326" w:rsidP="007C7326">
      <w:pPr>
        <w:tabs>
          <w:tab w:val="num" w:pos="0"/>
        </w:tabs>
        <w:rPr>
          <w:bCs/>
          <w:sz w:val="24"/>
          <w:szCs w:val="24"/>
          <w:lang w:val="en-US"/>
        </w:rPr>
      </w:pPr>
    </w:p>
    <w:p w:rsidR="007C7326" w:rsidRPr="00F76AA8" w:rsidRDefault="007C7326" w:rsidP="007C7326">
      <w:pPr>
        <w:tabs>
          <w:tab w:val="num" w:pos="0"/>
        </w:tabs>
        <w:ind w:firstLine="720"/>
        <w:jc w:val="center"/>
        <w:rPr>
          <w:b/>
          <w:bCs/>
          <w:sz w:val="24"/>
          <w:szCs w:val="24"/>
          <w:lang w:val="en-US"/>
        </w:rPr>
      </w:pPr>
      <w:r w:rsidRPr="00F76AA8">
        <w:rPr>
          <w:b/>
          <w:bCs/>
          <w:sz w:val="24"/>
          <w:szCs w:val="24"/>
          <w:lang w:val="en-US"/>
        </w:rPr>
        <w:t xml:space="preserve">2. </w:t>
      </w:r>
      <w:r w:rsidR="00F76AA8" w:rsidRPr="00F76AA8">
        <w:rPr>
          <w:b/>
          <w:bCs/>
          <w:sz w:val="24"/>
          <w:szCs w:val="24"/>
          <w:lang w:val="en-US"/>
        </w:rPr>
        <w:t>RIGHTS AND OBLIGATIONS OF THE PARTIES</w:t>
      </w:r>
    </w:p>
    <w:p w:rsidR="007C7326" w:rsidRPr="00F76AA8" w:rsidRDefault="007C7326" w:rsidP="007C7326">
      <w:pPr>
        <w:tabs>
          <w:tab w:val="num" w:pos="0"/>
        </w:tabs>
        <w:ind w:firstLine="720"/>
        <w:jc w:val="both"/>
        <w:rPr>
          <w:sz w:val="24"/>
          <w:szCs w:val="24"/>
          <w:lang w:val="en-US"/>
        </w:rPr>
      </w:pPr>
    </w:p>
    <w:p w:rsidR="007C7326" w:rsidRPr="00DE436A" w:rsidRDefault="00DE436A" w:rsidP="007C7326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Pr="00DE436A">
        <w:rPr>
          <w:sz w:val="24"/>
          <w:szCs w:val="24"/>
          <w:lang w:val="en-US"/>
        </w:rPr>
        <w:t xml:space="preserve">Party-1 </w:t>
      </w:r>
      <w:r w:rsidR="00752D84">
        <w:rPr>
          <w:sz w:val="24"/>
          <w:szCs w:val="24"/>
          <w:lang w:val="en-US"/>
        </w:rPr>
        <w:t>is obliged to</w:t>
      </w:r>
      <w:r w:rsidRPr="00DE436A">
        <w:rPr>
          <w:sz w:val="24"/>
          <w:szCs w:val="24"/>
          <w:lang w:val="en-US"/>
        </w:rPr>
        <w:t>:</w:t>
      </w:r>
    </w:p>
    <w:p w:rsidR="0048400C" w:rsidRDefault="00752D84" w:rsidP="0048400C">
      <w:pPr>
        <w:pStyle w:val="a3"/>
        <w:numPr>
          <w:ilvl w:val="2"/>
          <w:numId w:val="1"/>
        </w:numPr>
        <w:tabs>
          <w:tab w:val="left" w:pos="567"/>
          <w:tab w:val="left" w:pos="1134"/>
          <w:tab w:val="left" w:pos="1276"/>
        </w:tabs>
        <w:ind w:left="0" w:firstLine="567"/>
        <w:jc w:val="both"/>
        <w:rPr>
          <w:sz w:val="24"/>
          <w:szCs w:val="24"/>
          <w:lang w:val="en-US"/>
        </w:rPr>
      </w:pPr>
      <w:proofErr w:type="gramStart"/>
      <w:r w:rsidRPr="00752D84">
        <w:rPr>
          <w:sz w:val="24"/>
          <w:szCs w:val="24"/>
          <w:lang w:val="en-US"/>
        </w:rPr>
        <w:t>provide</w:t>
      </w:r>
      <w:proofErr w:type="gramEnd"/>
      <w:r w:rsidRPr="00752D84">
        <w:rPr>
          <w:sz w:val="24"/>
          <w:szCs w:val="24"/>
          <w:lang w:val="en-US"/>
        </w:rPr>
        <w:t xml:space="preserve"> services in accordance with section 1 of the </w:t>
      </w:r>
      <w:r>
        <w:rPr>
          <w:sz w:val="24"/>
          <w:szCs w:val="24"/>
          <w:lang w:val="en-US"/>
        </w:rPr>
        <w:t>Contract</w:t>
      </w:r>
      <w:r w:rsidRPr="00752D84">
        <w:rPr>
          <w:sz w:val="24"/>
          <w:szCs w:val="24"/>
          <w:lang w:val="en-US"/>
        </w:rPr>
        <w:t>.</w:t>
      </w:r>
    </w:p>
    <w:p w:rsidR="00C3481A" w:rsidRPr="0048400C" w:rsidRDefault="0048400C" w:rsidP="0048400C">
      <w:pPr>
        <w:pStyle w:val="a3"/>
        <w:numPr>
          <w:ilvl w:val="2"/>
          <w:numId w:val="1"/>
        </w:numPr>
        <w:tabs>
          <w:tab w:val="left" w:pos="567"/>
          <w:tab w:val="left" w:pos="1134"/>
          <w:tab w:val="left" w:pos="1276"/>
        </w:tabs>
        <w:ind w:left="567" w:firstLine="0"/>
        <w:jc w:val="both"/>
        <w:rPr>
          <w:sz w:val="24"/>
          <w:szCs w:val="24"/>
          <w:lang w:val="en-US"/>
        </w:rPr>
      </w:pPr>
      <w:r w:rsidRPr="0048400C">
        <w:rPr>
          <w:sz w:val="24"/>
          <w:szCs w:val="24"/>
          <w:lang w:val="en-US"/>
        </w:rPr>
        <w:t xml:space="preserve"> </w:t>
      </w:r>
      <w:proofErr w:type="gramStart"/>
      <w:r w:rsidRPr="001A1945">
        <w:rPr>
          <w:sz w:val="24"/>
          <w:szCs w:val="24"/>
          <w:lang w:val="en-US"/>
        </w:rPr>
        <w:t>transfer</w:t>
      </w:r>
      <w:proofErr w:type="gramEnd"/>
      <w:r w:rsidRPr="001A1945">
        <w:rPr>
          <w:sz w:val="24"/>
          <w:szCs w:val="24"/>
          <w:lang w:val="en-US"/>
        </w:rPr>
        <w:t xml:space="preserve"> </w:t>
      </w:r>
      <w:r w:rsidR="001A1945" w:rsidRPr="0048400C">
        <w:rPr>
          <w:sz w:val="24"/>
          <w:szCs w:val="24"/>
          <w:lang w:val="en-US"/>
        </w:rPr>
        <w:t xml:space="preserve">funds to </w:t>
      </w:r>
      <w:r>
        <w:rPr>
          <w:sz w:val="24"/>
          <w:szCs w:val="24"/>
          <w:lang w:val="en-US"/>
        </w:rPr>
        <w:t>the</w:t>
      </w:r>
      <w:r w:rsidRPr="0048400C">
        <w:rPr>
          <w:sz w:val="24"/>
          <w:szCs w:val="24"/>
          <w:lang w:val="en-US"/>
        </w:rPr>
        <w:t xml:space="preserve"> </w:t>
      </w:r>
      <w:r w:rsidR="001A1945" w:rsidRPr="0048400C">
        <w:rPr>
          <w:sz w:val="24"/>
          <w:szCs w:val="24"/>
          <w:lang w:val="en-US"/>
        </w:rPr>
        <w:t xml:space="preserve">Party-2 by </w:t>
      </w:r>
      <w:r w:rsidRPr="0048400C">
        <w:rPr>
          <w:sz w:val="24"/>
          <w:szCs w:val="24"/>
          <w:lang w:val="en-US"/>
        </w:rPr>
        <w:t>“</w:t>
      </w:r>
      <w:r w:rsidR="001A1945" w:rsidRPr="0048400C">
        <w:rPr>
          <w:sz w:val="24"/>
          <w:szCs w:val="24"/>
          <w:lang w:val="en-US"/>
        </w:rPr>
        <w:t>__</w:t>
      </w:r>
      <w:r w:rsidRPr="0048400C">
        <w:rPr>
          <w:sz w:val="24"/>
          <w:szCs w:val="24"/>
          <w:lang w:val="en-US"/>
        </w:rPr>
        <w:t>”</w:t>
      </w:r>
      <w:r w:rsidR="001A1945" w:rsidRPr="0048400C">
        <w:rPr>
          <w:sz w:val="24"/>
          <w:szCs w:val="24"/>
          <w:lang w:val="en-US"/>
        </w:rPr>
        <w:t xml:space="preserve"> _________ 2020, in tranches in accordance with </w:t>
      </w:r>
      <w:r w:rsidRPr="0048400C">
        <w:rPr>
          <w:sz w:val="24"/>
          <w:szCs w:val="24"/>
          <w:lang w:val="en-US"/>
        </w:rPr>
        <w:t xml:space="preserve">the financing schedule </w:t>
      </w:r>
      <w:r>
        <w:rPr>
          <w:sz w:val="24"/>
          <w:szCs w:val="24"/>
          <w:lang w:val="en-US"/>
        </w:rPr>
        <w:t>in</w:t>
      </w:r>
      <w:r w:rsidRPr="0048400C">
        <w:rPr>
          <w:sz w:val="24"/>
          <w:szCs w:val="24"/>
          <w:lang w:val="en-US"/>
        </w:rPr>
        <w:t xml:space="preserve"> </w:t>
      </w:r>
      <w:r w:rsidR="001A1945" w:rsidRPr="0048400C">
        <w:rPr>
          <w:sz w:val="24"/>
          <w:szCs w:val="24"/>
          <w:lang w:val="en-US"/>
        </w:rPr>
        <w:t>Annex No</w:t>
      </w:r>
      <w:r w:rsidRPr="0048400C">
        <w:rPr>
          <w:sz w:val="24"/>
          <w:szCs w:val="24"/>
          <w:lang w:val="en-US"/>
        </w:rPr>
        <w:t>. 1</w:t>
      </w:r>
      <w:r w:rsidR="001A1945" w:rsidRPr="0048400C">
        <w:rPr>
          <w:sz w:val="24"/>
          <w:szCs w:val="24"/>
          <w:lang w:val="en-US"/>
        </w:rPr>
        <w:t>.</w:t>
      </w:r>
    </w:p>
    <w:p w:rsidR="00620494" w:rsidRPr="001A1945" w:rsidRDefault="001A1945" w:rsidP="00C3481A">
      <w:pPr>
        <w:pStyle w:val="a3"/>
        <w:tabs>
          <w:tab w:val="left" w:pos="567"/>
          <w:tab w:val="left" w:pos="1134"/>
          <w:tab w:val="left" w:pos="1276"/>
        </w:tabs>
        <w:ind w:left="567"/>
        <w:jc w:val="both"/>
        <w:rPr>
          <w:sz w:val="24"/>
          <w:szCs w:val="24"/>
          <w:lang w:val="en-US"/>
        </w:rPr>
      </w:pPr>
      <w:r w:rsidRPr="001A1945">
        <w:rPr>
          <w:sz w:val="24"/>
          <w:szCs w:val="24"/>
          <w:lang w:val="en-US"/>
        </w:rPr>
        <w:t xml:space="preserve">The final moment of transfer of funds is the moment of transfer of funds </w:t>
      </w:r>
      <w:r w:rsidR="0048400C" w:rsidRPr="0048400C">
        <w:rPr>
          <w:sz w:val="24"/>
          <w:szCs w:val="24"/>
          <w:lang w:val="en-US"/>
        </w:rPr>
        <w:t>in full</w:t>
      </w:r>
      <w:r w:rsidR="0048400C">
        <w:rPr>
          <w:sz w:val="24"/>
          <w:szCs w:val="24"/>
          <w:lang w:val="en-US"/>
        </w:rPr>
        <w:t xml:space="preserve"> </w:t>
      </w:r>
      <w:r w:rsidRPr="001A1945">
        <w:rPr>
          <w:sz w:val="24"/>
          <w:szCs w:val="24"/>
          <w:lang w:val="en-US"/>
        </w:rPr>
        <w:t>to the bank account.</w:t>
      </w:r>
    </w:p>
    <w:p w:rsidR="007C7326" w:rsidRPr="001A1945" w:rsidRDefault="001A1945" w:rsidP="007C7326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Pr="00DE436A">
        <w:rPr>
          <w:sz w:val="24"/>
          <w:szCs w:val="24"/>
          <w:lang w:val="en-US"/>
        </w:rPr>
        <w:t>Party</w:t>
      </w:r>
      <w:r w:rsidR="007C7326" w:rsidRPr="001A1945">
        <w:rPr>
          <w:color w:val="000000"/>
          <w:sz w:val="24"/>
          <w:szCs w:val="24"/>
          <w:lang w:val="en-US"/>
        </w:rPr>
        <w:t xml:space="preserve">-2 </w:t>
      </w:r>
      <w:r>
        <w:rPr>
          <w:sz w:val="24"/>
          <w:szCs w:val="24"/>
          <w:lang w:val="en-US"/>
        </w:rPr>
        <w:t>is obliged to</w:t>
      </w:r>
      <w:r w:rsidR="007C7326" w:rsidRPr="001A1945">
        <w:rPr>
          <w:color w:val="000000"/>
          <w:sz w:val="24"/>
          <w:szCs w:val="24"/>
          <w:lang w:val="en-US"/>
        </w:rPr>
        <w:t>:</w:t>
      </w:r>
      <w:r w:rsidR="0048400C">
        <w:rPr>
          <w:color w:val="000000"/>
          <w:sz w:val="24"/>
          <w:szCs w:val="24"/>
          <w:lang w:val="en-US"/>
        </w:rPr>
        <w:t xml:space="preserve"> </w:t>
      </w:r>
    </w:p>
    <w:p w:rsidR="007C7326" w:rsidRPr="001A1945" w:rsidRDefault="000563C0" w:rsidP="000563C0">
      <w:pPr>
        <w:ind w:left="567"/>
        <w:jc w:val="both"/>
        <w:rPr>
          <w:sz w:val="24"/>
          <w:szCs w:val="24"/>
          <w:lang w:val="en-US"/>
        </w:rPr>
      </w:pPr>
      <w:r w:rsidRPr="001A1945">
        <w:rPr>
          <w:sz w:val="24"/>
          <w:szCs w:val="24"/>
          <w:lang w:val="en-US"/>
        </w:rPr>
        <w:t xml:space="preserve">2.2.1. </w:t>
      </w:r>
      <w:proofErr w:type="gramStart"/>
      <w:r w:rsidR="001A1945" w:rsidRPr="001A1945">
        <w:rPr>
          <w:sz w:val="24"/>
          <w:szCs w:val="24"/>
          <w:lang w:val="en-US"/>
        </w:rPr>
        <w:t>accept</w:t>
      </w:r>
      <w:proofErr w:type="gramEnd"/>
      <w:r w:rsidR="001A1945" w:rsidRPr="001A1945">
        <w:rPr>
          <w:sz w:val="24"/>
          <w:szCs w:val="24"/>
          <w:lang w:val="en-US"/>
        </w:rPr>
        <w:t xml:space="preserve"> and use the provided </w:t>
      </w:r>
      <w:r w:rsidR="0048400C" w:rsidRPr="00752D84">
        <w:rPr>
          <w:sz w:val="24"/>
          <w:szCs w:val="24"/>
          <w:lang w:val="en-US"/>
        </w:rPr>
        <w:t>sponsor support</w:t>
      </w:r>
      <w:r w:rsidR="0048400C">
        <w:rPr>
          <w:sz w:val="24"/>
          <w:szCs w:val="24"/>
          <w:lang w:val="en-US"/>
        </w:rPr>
        <w:t xml:space="preserve"> </w:t>
      </w:r>
      <w:r w:rsidR="001A1945" w:rsidRPr="001A1945">
        <w:rPr>
          <w:sz w:val="24"/>
          <w:szCs w:val="24"/>
          <w:lang w:val="en-US"/>
        </w:rPr>
        <w:t xml:space="preserve">strictly </w:t>
      </w:r>
      <w:r w:rsidR="0048400C" w:rsidRPr="0048400C">
        <w:rPr>
          <w:sz w:val="24"/>
          <w:szCs w:val="24"/>
          <w:lang w:val="en-US"/>
        </w:rPr>
        <w:t>according to the intended purpose</w:t>
      </w:r>
      <w:r w:rsidR="001A1945" w:rsidRPr="001A1945">
        <w:rPr>
          <w:sz w:val="24"/>
          <w:szCs w:val="24"/>
          <w:lang w:val="en-US"/>
        </w:rPr>
        <w:t xml:space="preserve"> and provide a report for </w:t>
      </w:r>
      <w:r w:rsidR="0048400C">
        <w:rPr>
          <w:sz w:val="24"/>
          <w:szCs w:val="24"/>
          <w:lang w:val="en-US"/>
        </w:rPr>
        <w:t xml:space="preserve">the </w:t>
      </w:r>
      <w:r w:rsidR="001A1945" w:rsidRPr="001A1945">
        <w:rPr>
          <w:sz w:val="24"/>
          <w:szCs w:val="24"/>
          <w:lang w:val="en-US"/>
        </w:rPr>
        <w:t>Party-1 (with copies of all primary documents, fiscal receipts) attached.</w:t>
      </w:r>
    </w:p>
    <w:p w:rsidR="000563C0" w:rsidRPr="0004437A" w:rsidRDefault="000563C0" w:rsidP="000563C0">
      <w:pPr>
        <w:ind w:left="567"/>
        <w:jc w:val="both"/>
        <w:rPr>
          <w:sz w:val="24"/>
          <w:szCs w:val="24"/>
          <w:lang w:val="en-US"/>
        </w:rPr>
      </w:pPr>
      <w:r w:rsidRPr="0004437A">
        <w:rPr>
          <w:color w:val="222222"/>
          <w:sz w:val="24"/>
          <w:szCs w:val="24"/>
          <w:lang w:val="en-US"/>
        </w:rPr>
        <w:t xml:space="preserve">2.2.2. </w:t>
      </w:r>
      <w:proofErr w:type="gramStart"/>
      <w:r w:rsidR="0004437A" w:rsidRPr="0004437A">
        <w:rPr>
          <w:sz w:val="24"/>
          <w:szCs w:val="24"/>
          <w:lang w:val="en-US"/>
        </w:rPr>
        <w:t>monthly</w:t>
      </w:r>
      <w:proofErr w:type="gramEnd"/>
      <w:r w:rsidR="0004437A" w:rsidRPr="0004437A">
        <w:rPr>
          <w:sz w:val="24"/>
          <w:szCs w:val="24"/>
          <w:lang w:val="en-US"/>
        </w:rPr>
        <w:t xml:space="preserve"> report </w:t>
      </w:r>
      <w:r w:rsidR="009A1D5E" w:rsidRPr="0004437A">
        <w:rPr>
          <w:sz w:val="24"/>
          <w:szCs w:val="24"/>
          <w:lang w:val="en-US"/>
        </w:rPr>
        <w:t xml:space="preserve">to </w:t>
      </w:r>
      <w:r w:rsidR="009A1D5E">
        <w:rPr>
          <w:sz w:val="24"/>
          <w:szCs w:val="24"/>
          <w:lang w:val="en-US"/>
        </w:rPr>
        <w:t xml:space="preserve">the </w:t>
      </w:r>
      <w:r w:rsidR="009A1D5E" w:rsidRPr="0004437A">
        <w:rPr>
          <w:sz w:val="24"/>
          <w:szCs w:val="24"/>
          <w:lang w:val="en-US"/>
        </w:rPr>
        <w:t xml:space="preserve">Party-1 </w:t>
      </w:r>
      <w:r w:rsidR="009A1D5E">
        <w:rPr>
          <w:sz w:val="24"/>
          <w:szCs w:val="24"/>
          <w:lang w:val="en-US"/>
        </w:rPr>
        <w:t>shall</w:t>
      </w:r>
      <w:r w:rsidR="0004437A" w:rsidRPr="0004437A">
        <w:rPr>
          <w:sz w:val="24"/>
          <w:szCs w:val="24"/>
          <w:lang w:val="en-US"/>
        </w:rPr>
        <w:t xml:space="preserve"> be submitted no later than the 15th (fifteenth) day of each month following the reporting one.</w:t>
      </w:r>
    </w:p>
    <w:p w:rsidR="00C3481A" w:rsidRPr="0004437A" w:rsidRDefault="000563C0" w:rsidP="000563C0">
      <w:pPr>
        <w:ind w:left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>2.2.3.</w:t>
      </w:r>
      <w:r w:rsidR="00C3481A" w:rsidRPr="00CC1A7C">
        <w:rPr>
          <w:color w:val="222222"/>
          <w:sz w:val="24"/>
          <w:szCs w:val="24"/>
          <w:lang w:val="en-US"/>
        </w:rPr>
        <w:t> </w:t>
      </w:r>
      <w:r w:rsidR="0004437A">
        <w:rPr>
          <w:sz w:val="24"/>
          <w:szCs w:val="24"/>
          <w:lang w:val="en-US"/>
        </w:rPr>
        <w:t xml:space="preserve">The </w:t>
      </w:r>
      <w:r w:rsidR="0004437A" w:rsidRPr="0004437A">
        <w:rPr>
          <w:sz w:val="24"/>
          <w:szCs w:val="24"/>
          <w:lang w:val="en-US"/>
        </w:rPr>
        <w:t xml:space="preserve">Party-2 is obliged to ensure that </w:t>
      </w:r>
      <w:r w:rsidR="009A1D5E">
        <w:rPr>
          <w:sz w:val="24"/>
          <w:szCs w:val="24"/>
          <w:lang w:val="en-US"/>
        </w:rPr>
        <w:t xml:space="preserve">the </w:t>
      </w:r>
      <w:r w:rsidR="0004437A" w:rsidRPr="0004437A">
        <w:rPr>
          <w:sz w:val="24"/>
          <w:szCs w:val="24"/>
          <w:lang w:val="en-US"/>
        </w:rPr>
        <w:t xml:space="preserve">Party-2 can exercise control over the intended use of funds by providing </w:t>
      </w:r>
      <w:r w:rsidR="009A1D5E">
        <w:rPr>
          <w:sz w:val="24"/>
          <w:szCs w:val="24"/>
          <w:lang w:val="en-US"/>
        </w:rPr>
        <w:t xml:space="preserve">the </w:t>
      </w:r>
      <w:r w:rsidR="0004437A" w:rsidRPr="0004437A">
        <w:rPr>
          <w:sz w:val="24"/>
          <w:szCs w:val="24"/>
          <w:lang w:val="en-US"/>
        </w:rPr>
        <w:t xml:space="preserve">Party-1 with a monthly written report on the purposes for which the funds were </w:t>
      </w:r>
      <w:r w:rsidR="009A1D5E">
        <w:rPr>
          <w:sz w:val="24"/>
          <w:szCs w:val="24"/>
          <w:lang w:val="en-US"/>
        </w:rPr>
        <w:t>sent</w:t>
      </w:r>
      <w:r w:rsidR="0004437A" w:rsidRPr="0004437A">
        <w:rPr>
          <w:sz w:val="24"/>
          <w:szCs w:val="24"/>
          <w:lang w:val="en-US"/>
        </w:rPr>
        <w:t>.</w:t>
      </w:r>
    </w:p>
    <w:p w:rsidR="00C3481A" w:rsidRPr="0004437A" w:rsidRDefault="00C3481A" w:rsidP="00C3481A">
      <w:pPr>
        <w:shd w:val="clear" w:color="auto" w:fill="FFF9EE"/>
        <w:spacing w:line="323" w:lineRule="atLeast"/>
        <w:jc w:val="both"/>
        <w:rPr>
          <w:color w:val="222222"/>
          <w:lang w:val="en-US"/>
        </w:rPr>
      </w:pPr>
    </w:p>
    <w:p w:rsidR="007C7326" w:rsidRPr="0004437A" w:rsidRDefault="00752D84" w:rsidP="009A1D5E">
      <w:pPr>
        <w:ind w:firstLine="567"/>
        <w:jc w:val="both"/>
        <w:rPr>
          <w:sz w:val="24"/>
          <w:szCs w:val="24"/>
          <w:lang w:val="en-US"/>
        </w:rPr>
      </w:pPr>
      <w:r w:rsidRPr="0004437A">
        <w:rPr>
          <w:sz w:val="24"/>
          <w:szCs w:val="24"/>
          <w:lang w:val="en-US"/>
        </w:rPr>
        <w:t xml:space="preserve"> </w:t>
      </w:r>
    </w:p>
    <w:p w:rsidR="007C7326" w:rsidRPr="0004437A" w:rsidRDefault="007C7326" w:rsidP="007C7326">
      <w:pPr>
        <w:keepNext/>
        <w:widowControl w:val="0"/>
        <w:spacing w:line="276" w:lineRule="auto"/>
        <w:ind w:right="141" w:hanging="231"/>
        <w:contextualSpacing/>
        <w:jc w:val="center"/>
        <w:rPr>
          <w:b/>
          <w:sz w:val="24"/>
          <w:szCs w:val="24"/>
          <w:lang w:val="en-US"/>
        </w:rPr>
      </w:pPr>
      <w:r w:rsidRPr="00752D84">
        <w:rPr>
          <w:b/>
          <w:sz w:val="24"/>
          <w:szCs w:val="24"/>
          <w:lang w:val="en-US"/>
        </w:rPr>
        <w:t xml:space="preserve">3. </w:t>
      </w:r>
      <w:r w:rsidR="0004437A">
        <w:rPr>
          <w:b/>
          <w:sz w:val="24"/>
          <w:szCs w:val="24"/>
          <w:lang w:val="en-US"/>
        </w:rPr>
        <w:t>CHANGES IN</w:t>
      </w:r>
      <w:r w:rsidR="0004437A" w:rsidRPr="0004437A">
        <w:rPr>
          <w:b/>
          <w:sz w:val="24"/>
          <w:szCs w:val="24"/>
          <w:lang w:val="en-US"/>
        </w:rPr>
        <w:t xml:space="preserve"> THE CONTRACT</w:t>
      </w:r>
    </w:p>
    <w:p w:rsidR="007C7326" w:rsidRPr="00752D84" w:rsidRDefault="007C7326" w:rsidP="007C7326">
      <w:pPr>
        <w:keepNext/>
        <w:widowControl w:val="0"/>
        <w:spacing w:line="276" w:lineRule="auto"/>
        <w:ind w:right="141" w:hanging="231"/>
        <w:contextualSpacing/>
        <w:jc w:val="both"/>
        <w:rPr>
          <w:sz w:val="24"/>
          <w:szCs w:val="24"/>
          <w:lang w:val="en-US"/>
        </w:rPr>
      </w:pPr>
    </w:p>
    <w:p w:rsidR="007C7326" w:rsidRPr="0004437A" w:rsidRDefault="007C7326" w:rsidP="007C7326">
      <w:pPr>
        <w:keepNext/>
        <w:widowControl w:val="0"/>
        <w:spacing w:line="276" w:lineRule="auto"/>
        <w:ind w:right="141" w:hanging="231"/>
        <w:contextualSpacing/>
        <w:jc w:val="both"/>
        <w:rPr>
          <w:sz w:val="24"/>
          <w:szCs w:val="24"/>
          <w:lang w:val="en-US"/>
        </w:rPr>
      </w:pPr>
      <w:r w:rsidRPr="009A1D5E">
        <w:rPr>
          <w:sz w:val="24"/>
          <w:szCs w:val="24"/>
          <w:lang w:val="en-US"/>
        </w:rPr>
        <w:t xml:space="preserve">3.1. </w:t>
      </w:r>
      <w:r w:rsidR="0004437A" w:rsidRPr="0004437A">
        <w:rPr>
          <w:sz w:val="24"/>
          <w:szCs w:val="24"/>
          <w:lang w:val="en-US"/>
        </w:rPr>
        <w:t>Any additions and</w:t>
      </w:r>
      <w:r w:rsidR="009A1D5E" w:rsidRPr="009A1D5E">
        <w:rPr>
          <w:sz w:val="24"/>
          <w:szCs w:val="24"/>
          <w:lang w:val="en-US"/>
        </w:rPr>
        <w:t>\</w:t>
      </w:r>
      <w:r w:rsidR="0004437A" w:rsidRPr="0004437A">
        <w:rPr>
          <w:sz w:val="24"/>
          <w:szCs w:val="24"/>
          <w:lang w:val="en-US"/>
        </w:rPr>
        <w:t xml:space="preserve">or changes to this </w:t>
      </w:r>
      <w:r w:rsidR="009A1D5E">
        <w:rPr>
          <w:sz w:val="24"/>
          <w:szCs w:val="24"/>
          <w:lang w:val="en-US"/>
        </w:rPr>
        <w:t>Contract</w:t>
      </w:r>
      <w:r w:rsidR="0004437A" w:rsidRPr="0004437A">
        <w:rPr>
          <w:sz w:val="24"/>
          <w:szCs w:val="24"/>
          <w:lang w:val="en-US"/>
        </w:rPr>
        <w:t xml:space="preserve"> are possible only by written agreement of the Parties </w:t>
      </w:r>
      <w:r w:rsidR="009A1D5E">
        <w:rPr>
          <w:sz w:val="24"/>
          <w:szCs w:val="24"/>
          <w:lang w:val="en-US"/>
        </w:rPr>
        <w:t xml:space="preserve">and </w:t>
      </w:r>
      <w:r w:rsidR="0004437A" w:rsidRPr="0004437A">
        <w:rPr>
          <w:sz w:val="24"/>
          <w:szCs w:val="24"/>
          <w:lang w:val="en-US"/>
        </w:rPr>
        <w:t>i</w:t>
      </w:r>
      <w:r w:rsidR="009A1D5E">
        <w:rPr>
          <w:sz w:val="24"/>
          <w:szCs w:val="24"/>
          <w:lang w:val="en-US"/>
        </w:rPr>
        <w:t>f</w:t>
      </w:r>
      <w:r w:rsidR="0004437A" w:rsidRPr="0004437A">
        <w:rPr>
          <w:sz w:val="24"/>
          <w:szCs w:val="24"/>
          <w:lang w:val="en-US"/>
        </w:rPr>
        <w:t xml:space="preserve"> </w:t>
      </w:r>
      <w:r w:rsidR="009A1D5E">
        <w:rPr>
          <w:sz w:val="24"/>
          <w:szCs w:val="24"/>
          <w:lang w:val="en-US"/>
        </w:rPr>
        <w:t>they were documented</w:t>
      </w:r>
      <w:r w:rsidR="0004437A" w:rsidRPr="0004437A">
        <w:rPr>
          <w:sz w:val="24"/>
          <w:szCs w:val="24"/>
          <w:lang w:val="en-US"/>
        </w:rPr>
        <w:t xml:space="preserve"> and sign</w:t>
      </w:r>
      <w:r w:rsidR="009A1D5E">
        <w:rPr>
          <w:sz w:val="24"/>
          <w:szCs w:val="24"/>
          <w:lang w:val="en-US"/>
        </w:rPr>
        <w:t>ed</w:t>
      </w:r>
      <w:r w:rsidR="0004437A" w:rsidRPr="0004437A">
        <w:rPr>
          <w:sz w:val="24"/>
          <w:szCs w:val="24"/>
          <w:lang w:val="en-US"/>
        </w:rPr>
        <w:t xml:space="preserve"> in the form of an additional agreement, which is an integral part of this </w:t>
      </w:r>
      <w:r w:rsidR="009A1D5E">
        <w:rPr>
          <w:sz w:val="24"/>
          <w:szCs w:val="24"/>
          <w:lang w:val="en-US"/>
        </w:rPr>
        <w:t>contract</w:t>
      </w:r>
      <w:r w:rsidR="0004437A" w:rsidRPr="0004437A">
        <w:rPr>
          <w:sz w:val="24"/>
          <w:szCs w:val="24"/>
          <w:lang w:val="en-US"/>
        </w:rPr>
        <w:t>.</w:t>
      </w:r>
    </w:p>
    <w:p w:rsidR="007C7326" w:rsidRPr="0004437A" w:rsidRDefault="007C7326" w:rsidP="007C7326">
      <w:pPr>
        <w:keepNext/>
        <w:widowControl w:val="0"/>
        <w:spacing w:line="276" w:lineRule="auto"/>
        <w:ind w:right="141" w:hanging="231"/>
        <w:contextualSpacing/>
        <w:jc w:val="both"/>
        <w:rPr>
          <w:sz w:val="24"/>
          <w:szCs w:val="24"/>
          <w:lang w:val="en-US"/>
        </w:rPr>
      </w:pPr>
    </w:p>
    <w:p w:rsidR="007C7326" w:rsidRPr="00CC1A7C" w:rsidRDefault="007C7326" w:rsidP="007C7326">
      <w:pPr>
        <w:keepNext/>
        <w:widowControl w:val="0"/>
        <w:spacing w:line="276" w:lineRule="auto"/>
        <w:ind w:right="141" w:hanging="231"/>
        <w:contextualSpacing/>
        <w:jc w:val="center"/>
        <w:rPr>
          <w:b/>
          <w:sz w:val="24"/>
          <w:szCs w:val="24"/>
          <w:lang w:val="en-US"/>
        </w:rPr>
      </w:pPr>
      <w:r w:rsidRPr="00CC1A7C">
        <w:rPr>
          <w:b/>
          <w:sz w:val="24"/>
          <w:szCs w:val="24"/>
          <w:lang w:val="en-US"/>
        </w:rPr>
        <w:t xml:space="preserve">4. </w:t>
      </w:r>
      <w:r w:rsidR="0004437A" w:rsidRPr="00CC1A7C">
        <w:rPr>
          <w:b/>
          <w:sz w:val="24"/>
          <w:szCs w:val="24"/>
          <w:lang w:val="en-US"/>
        </w:rPr>
        <w:t xml:space="preserve">OTHER CONDITIONS </w:t>
      </w:r>
    </w:p>
    <w:p w:rsidR="007C7326" w:rsidRPr="00CC1A7C" w:rsidRDefault="007C7326" w:rsidP="007C7326">
      <w:pPr>
        <w:keepNext/>
        <w:widowControl w:val="0"/>
        <w:autoSpaceDE w:val="0"/>
        <w:autoSpaceDN w:val="0"/>
        <w:adjustRightInd w:val="0"/>
        <w:spacing w:line="276" w:lineRule="auto"/>
        <w:ind w:right="141" w:hanging="231"/>
        <w:contextualSpacing/>
        <w:rPr>
          <w:sz w:val="24"/>
          <w:szCs w:val="24"/>
          <w:lang w:val="en-US"/>
        </w:rPr>
      </w:pPr>
    </w:p>
    <w:p w:rsidR="007C7326" w:rsidRPr="009A1D5E" w:rsidRDefault="007C7326" w:rsidP="007C7326">
      <w:pPr>
        <w:keepNext/>
        <w:widowControl w:val="0"/>
        <w:autoSpaceDE w:val="0"/>
        <w:autoSpaceDN w:val="0"/>
        <w:adjustRightInd w:val="0"/>
        <w:spacing w:line="276" w:lineRule="auto"/>
        <w:ind w:right="141" w:hanging="231"/>
        <w:contextualSpacing/>
        <w:jc w:val="both"/>
        <w:rPr>
          <w:sz w:val="24"/>
          <w:szCs w:val="24"/>
          <w:lang w:val="en-US"/>
        </w:rPr>
      </w:pPr>
      <w:r w:rsidRPr="006F6EE1">
        <w:rPr>
          <w:sz w:val="24"/>
          <w:szCs w:val="24"/>
          <w:lang w:val="en-US"/>
        </w:rPr>
        <w:t xml:space="preserve">4.1. </w:t>
      </w:r>
      <w:r w:rsidR="009A1D5E">
        <w:rPr>
          <w:sz w:val="24"/>
          <w:szCs w:val="24"/>
          <w:lang w:val="en-US"/>
        </w:rPr>
        <w:t>F</w:t>
      </w:r>
      <w:r w:rsidR="009A1D5E" w:rsidRPr="009A1D5E">
        <w:rPr>
          <w:sz w:val="24"/>
          <w:szCs w:val="24"/>
          <w:lang w:val="en-US"/>
        </w:rPr>
        <w:t>rom the moment of signing of this Contract</w:t>
      </w:r>
      <w:r w:rsidR="0004437A" w:rsidRPr="009A1D5E">
        <w:rPr>
          <w:sz w:val="24"/>
          <w:szCs w:val="24"/>
          <w:lang w:val="en-US"/>
        </w:rPr>
        <w:t xml:space="preserve">, </w:t>
      </w:r>
      <w:r w:rsidR="0004437A" w:rsidRPr="0004437A">
        <w:rPr>
          <w:sz w:val="24"/>
          <w:szCs w:val="24"/>
          <w:lang w:val="en-US"/>
        </w:rPr>
        <w:t>all</w:t>
      </w:r>
      <w:r w:rsidR="0004437A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previous</w:t>
      </w:r>
      <w:r w:rsidR="0004437A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oral</w:t>
      </w:r>
      <w:r w:rsidR="0004437A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agreements</w:t>
      </w:r>
      <w:r w:rsidR="0004437A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and</w:t>
      </w:r>
      <w:r w:rsidR="009A1D5E" w:rsidRPr="009A1D5E">
        <w:rPr>
          <w:sz w:val="24"/>
          <w:szCs w:val="24"/>
          <w:lang w:val="en-US"/>
        </w:rPr>
        <w:t>\</w:t>
      </w:r>
      <w:r w:rsidR="0004437A" w:rsidRPr="0004437A">
        <w:rPr>
          <w:sz w:val="24"/>
          <w:szCs w:val="24"/>
          <w:lang w:val="en-US"/>
        </w:rPr>
        <w:t>or</w:t>
      </w:r>
      <w:r w:rsidR="0004437A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lastRenderedPageBreak/>
        <w:t>correspondence</w:t>
      </w:r>
      <w:r w:rsidR="0004437A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concerning</w:t>
      </w:r>
      <w:r w:rsidR="0004437A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this</w:t>
      </w:r>
      <w:r w:rsidR="0004437A" w:rsidRPr="009A1D5E">
        <w:rPr>
          <w:sz w:val="24"/>
          <w:szCs w:val="24"/>
          <w:lang w:val="en-US"/>
        </w:rPr>
        <w:t xml:space="preserve"> </w:t>
      </w:r>
      <w:r w:rsidR="009A1D5E">
        <w:rPr>
          <w:sz w:val="24"/>
          <w:szCs w:val="24"/>
          <w:lang w:val="en-US"/>
        </w:rPr>
        <w:t>Contract</w:t>
      </w:r>
      <w:r w:rsidR="0004437A" w:rsidRPr="009A1D5E">
        <w:rPr>
          <w:sz w:val="24"/>
          <w:szCs w:val="24"/>
          <w:lang w:val="en-US"/>
        </w:rPr>
        <w:t xml:space="preserve"> </w:t>
      </w:r>
      <w:proofErr w:type="gramStart"/>
      <w:r w:rsidR="009A1D5E">
        <w:rPr>
          <w:sz w:val="24"/>
          <w:szCs w:val="24"/>
          <w:lang w:val="en-US"/>
        </w:rPr>
        <w:t>lo</w:t>
      </w:r>
      <w:r w:rsidR="0004437A" w:rsidRPr="0004437A">
        <w:rPr>
          <w:sz w:val="24"/>
          <w:szCs w:val="24"/>
          <w:lang w:val="en-US"/>
        </w:rPr>
        <w:t>se</w:t>
      </w:r>
      <w:proofErr w:type="gramEnd"/>
      <w:r w:rsidR="0004437A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their</w:t>
      </w:r>
      <w:r w:rsidR="0004437A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binding</w:t>
      </w:r>
      <w:r w:rsidR="0004437A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force</w:t>
      </w:r>
      <w:r w:rsidR="0004437A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and</w:t>
      </w:r>
      <w:r w:rsidR="0004437A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meaning</w:t>
      </w:r>
      <w:r w:rsidR="0004437A" w:rsidRPr="009A1D5E">
        <w:rPr>
          <w:sz w:val="24"/>
          <w:szCs w:val="24"/>
          <w:lang w:val="en-US"/>
        </w:rPr>
        <w:t>.</w:t>
      </w:r>
    </w:p>
    <w:p w:rsidR="007C7326" w:rsidRPr="0004437A" w:rsidRDefault="007C7326" w:rsidP="007C7326">
      <w:pPr>
        <w:keepNext/>
        <w:widowControl w:val="0"/>
        <w:autoSpaceDE w:val="0"/>
        <w:autoSpaceDN w:val="0"/>
        <w:adjustRightInd w:val="0"/>
        <w:spacing w:line="276" w:lineRule="auto"/>
        <w:ind w:right="141" w:hanging="231"/>
        <w:contextualSpacing/>
        <w:jc w:val="both"/>
        <w:rPr>
          <w:sz w:val="24"/>
          <w:szCs w:val="24"/>
          <w:lang w:val="en-US"/>
        </w:rPr>
      </w:pPr>
      <w:r w:rsidRPr="006F6EE1">
        <w:rPr>
          <w:sz w:val="24"/>
          <w:szCs w:val="24"/>
          <w:lang w:val="en-US"/>
        </w:rPr>
        <w:t xml:space="preserve">4.2. </w:t>
      </w:r>
      <w:r w:rsidR="0004437A" w:rsidRPr="0004437A">
        <w:rPr>
          <w:sz w:val="24"/>
          <w:szCs w:val="24"/>
          <w:lang w:val="en-US"/>
        </w:rPr>
        <w:t xml:space="preserve">Neither Party shall have the right to transfer its obligations under this </w:t>
      </w:r>
      <w:r w:rsidR="009A1D5E">
        <w:rPr>
          <w:sz w:val="24"/>
          <w:szCs w:val="24"/>
          <w:lang w:val="en-US"/>
        </w:rPr>
        <w:t>Contract</w:t>
      </w:r>
      <w:r w:rsidR="009A1D5E" w:rsidRPr="0004437A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to a third party without written consent of the other Party, obtained in a manner agreed by the Parties.</w:t>
      </w:r>
    </w:p>
    <w:p w:rsidR="007C7326" w:rsidRPr="0004437A" w:rsidRDefault="007C7326" w:rsidP="007C7326">
      <w:pPr>
        <w:keepNext/>
        <w:widowControl w:val="0"/>
        <w:autoSpaceDE w:val="0"/>
        <w:autoSpaceDN w:val="0"/>
        <w:adjustRightInd w:val="0"/>
        <w:spacing w:line="276" w:lineRule="auto"/>
        <w:ind w:right="141" w:hanging="231"/>
        <w:contextualSpacing/>
        <w:jc w:val="both"/>
        <w:rPr>
          <w:sz w:val="24"/>
          <w:szCs w:val="24"/>
          <w:lang w:val="en-US"/>
        </w:rPr>
      </w:pPr>
      <w:r w:rsidRPr="006F6EE1">
        <w:rPr>
          <w:sz w:val="24"/>
          <w:szCs w:val="24"/>
          <w:lang w:val="en-US"/>
        </w:rPr>
        <w:t xml:space="preserve">4.3. </w:t>
      </w:r>
      <w:r w:rsidR="0004437A" w:rsidRPr="0004437A">
        <w:rPr>
          <w:sz w:val="24"/>
          <w:szCs w:val="24"/>
          <w:lang w:val="en-US"/>
        </w:rPr>
        <w:t xml:space="preserve">Neither Party will be liable for the other Party and will not become a party to </w:t>
      </w:r>
      <w:r w:rsidR="006F6EE1">
        <w:rPr>
          <w:sz w:val="24"/>
          <w:szCs w:val="24"/>
          <w:lang w:val="en-US"/>
        </w:rPr>
        <w:t>a</w:t>
      </w:r>
      <w:r w:rsidR="0004437A" w:rsidRPr="0004437A">
        <w:rPr>
          <w:sz w:val="24"/>
          <w:szCs w:val="24"/>
          <w:lang w:val="en-US"/>
        </w:rPr>
        <w:t xml:space="preserve"> case in relations with</w:t>
      </w:r>
      <w:r w:rsidR="006F6EE1">
        <w:rPr>
          <w:sz w:val="24"/>
          <w:szCs w:val="24"/>
          <w:lang w:val="en-US"/>
        </w:rPr>
        <w:t xml:space="preserve"> any third legal entities and/</w:t>
      </w:r>
      <w:r w:rsidR="0004437A" w:rsidRPr="0004437A">
        <w:rPr>
          <w:sz w:val="24"/>
          <w:szCs w:val="24"/>
          <w:lang w:val="en-US"/>
        </w:rPr>
        <w:t>or individuals, except for cases when it is established by the legislation of the Republic of Kazakhstan.</w:t>
      </w:r>
    </w:p>
    <w:p w:rsidR="007C7326" w:rsidRPr="0004437A" w:rsidRDefault="007C7326" w:rsidP="007C7326">
      <w:pPr>
        <w:keepNext/>
        <w:widowControl w:val="0"/>
        <w:autoSpaceDE w:val="0"/>
        <w:autoSpaceDN w:val="0"/>
        <w:adjustRightInd w:val="0"/>
        <w:spacing w:line="276" w:lineRule="auto"/>
        <w:ind w:right="141" w:hanging="231"/>
        <w:contextualSpacing/>
        <w:jc w:val="both"/>
        <w:rPr>
          <w:sz w:val="24"/>
          <w:szCs w:val="24"/>
          <w:lang w:val="en-US"/>
        </w:rPr>
      </w:pPr>
      <w:r w:rsidRPr="00337E0C">
        <w:rPr>
          <w:sz w:val="24"/>
          <w:szCs w:val="24"/>
          <w:lang w:val="en-US"/>
        </w:rPr>
        <w:t xml:space="preserve">4.4. </w:t>
      </w:r>
      <w:r w:rsidR="0004437A" w:rsidRPr="0004437A">
        <w:rPr>
          <w:sz w:val="24"/>
          <w:szCs w:val="24"/>
          <w:lang w:val="en-US"/>
        </w:rPr>
        <w:t xml:space="preserve">The Parties </w:t>
      </w:r>
      <w:r w:rsidR="00337E0C">
        <w:rPr>
          <w:sz w:val="24"/>
          <w:szCs w:val="24"/>
          <w:lang w:val="en-US"/>
        </w:rPr>
        <w:t>shall</w:t>
      </w:r>
      <w:r w:rsidR="0004437A" w:rsidRPr="0004437A">
        <w:rPr>
          <w:sz w:val="24"/>
          <w:szCs w:val="24"/>
          <w:lang w:val="en-US"/>
        </w:rPr>
        <w:t xml:space="preserve"> comply with confidentiality requirements with respect to all </w:t>
      </w:r>
      <w:r w:rsidR="00337E0C">
        <w:rPr>
          <w:sz w:val="24"/>
          <w:szCs w:val="24"/>
          <w:lang w:val="en-US"/>
        </w:rPr>
        <w:t>conditions</w:t>
      </w:r>
      <w:r w:rsidR="0004437A" w:rsidRPr="0004437A">
        <w:rPr>
          <w:sz w:val="24"/>
          <w:szCs w:val="24"/>
          <w:lang w:val="en-US"/>
        </w:rPr>
        <w:t xml:space="preserve"> of this </w:t>
      </w:r>
      <w:r w:rsidR="006F6EE1">
        <w:rPr>
          <w:sz w:val="24"/>
          <w:szCs w:val="24"/>
          <w:lang w:val="en-US"/>
        </w:rPr>
        <w:t>Contract</w:t>
      </w:r>
      <w:r w:rsidR="006F6EE1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 xml:space="preserve">and conditions preceding its signing, which each Party independently refers to the </w:t>
      </w:r>
      <w:r w:rsidR="00337E0C" w:rsidRPr="00337E0C">
        <w:rPr>
          <w:sz w:val="24"/>
          <w:szCs w:val="24"/>
          <w:lang w:val="en-US"/>
        </w:rPr>
        <w:t>commercial secret</w:t>
      </w:r>
      <w:r w:rsidR="00337E0C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of the other Party, and not to take any action</w:t>
      </w:r>
      <w:r w:rsidR="00337E0C">
        <w:rPr>
          <w:sz w:val="24"/>
          <w:szCs w:val="24"/>
          <w:lang w:val="en-US"/>
        </w:rPr>
        <w:t>s</w:t>
      </w:r>
      <w:r w:rsidR="0004437A" w:rsidRPr="0004437A">
        <w:rPr>
          <w:sz w:val="24"/>
          <w:szCs w:val="24"/>
          <w:lang w:val="en-US"/>
        </w:rPr>
        <w:t xml:space="preserve"> that can </w:t>
      </w:r>
      <w:r w:rsidR="00337E0C">
        <w:rPr>
          <w:sz w:val="24"/>
          <w:szCs w:val="24"/>
          <w:lang w:val="en-US"/>
        </w:rPr>
        <w:t>lead to</w:t>
      </w:r>
      <w:r w:rsidR="0004437A" w:rsidRPr="0004437A">
        <w:rPr>
          <w:sz w:val="24"/>
          <w:szCs w:val="24"/>
          <w:lang w:val="en-US"/>
        </w:rPr>
        <w:t xml:space="preserve"> disclosure</w:t>
      </w:r>
      <w:r w:rsidR="00337E0C">
        <w:rPr>
          <w:sz w:val="24"/>
          <w:szCs w:val="24"/>
          <w:lang w:val="en-US"/>
        </w:rPr>
        <w:t xml:space="preserve"> (directly or indirectly)</w:t>
      </w:r>
      <w:r w:rsidR="0004437A" w:rsidRPr="0004437A">
        <w:rPr>
          <w:sz w:val="24"/>
          <w:szCs w:val="24"/>
          <w:lang w:val="en-US"/>
        </w:rPr>
        <w:t xml:space="preserve">, except for cases specifically </w:t>
      </w:r>
      <w:r w:rsidR="00337E0C" w:rsidRPr="00337E0C">
        <w:rPr>
          <w:sz w:val="24"/>
          <w:szCs w:val="24"/>
          <w:lang w:val="en-US"/>
        </w:rPr>
        <w:t xml:space="preserve">stipulated </w:t>
      </w:r>
      <w:r w:rsidR="00337E0C">
        <w:rPr>
          <w:sz w:val="24"/>
          <w:szCs w:val="24"/>
          <w:lang w:val="en-US"/>
        </w:rPr>
        <w:t>by the</w:t>
      </w:r>
      <w:r w:rsidR="0004437A" w:rsidRPr="0004437A">
        <w:rPr>
          <w:sz w:val="24"/>
          <w:szCs w:val="24"/>
          <w:lang w:val="en-US"/>
        </w:rPr>
        <w:t xml:space="preserve"> current legislation of the Republic of Kazakhstan.</w:t>
      </w:r>
    </w:p>
    <w:p w:rsidR="007C7326" w:rsidRPr="0004437A" w:rsidRDefault="007C7326" w:rsidP="007C7326">
      <w:pPr>
        <w:keepNext/>
        <w:widowControl w:val="0"/>
        <w:autoSpaceDE w:val="0"/>
        <w:autoSpaceDN w:val="0"/>
        <w:adjustRightInd w:val="0"/>
        <w:spacing w:line="276" w:lineRule="auto"/>
        <w:ind w:right="141" w:hanging="231"/>
        <w:contextualSpacing/>
        <w:jc w:val="both"/>
        <w:rPr>
          <w:sz w:val="24"/>
          <w:szCs w:val="24"/>
          <w:lang w:val="en-US"/>
        </w:rPr>
      </w:pPr>
      <w:r w:rsidRPr="00B630F4">
        <w:rPr>
          <w:sz w:val="24"/>
          <w:szCs w:val="24"/>
          <w:lang w:val="en-US"/>
        </w:rPr>
        <w:t xml:space="preserve">4.5. </w:t>
      </w:r>
      <w:r w:rsidR="0004437A" w:rsidRPr="0004437A">
        <w:rPr>
          <w:sz w:val="24"/>
          <w:szCs w:val="24"/>
          <w:lang w:val="en-US"/>
        </w:rPr>
        <w:t xml:space="preserve">The Parties declare that the content of this </w:t>
      </w:r>
      <w:r w:rsidR="006F6EE1">
        <w:rPr>
          <w:sz w:val="24"/>
          <w:szCs w:val="24"/>
          <w:lang w:val="en-US"/>
        </w:rPr>
        <w:t>Contract</w:t>
      </w:r>
      <w:r w:rsidR="006F6EE1" w:rsidRPr="009A1D5E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 xml:space="preserve">is clear to them, since it was drawn up in accordance with their </w:t>
      </w:r>
      <w:r w:rsidR="00337E0C" w:rsidRPr="00337E0C">
        <w:rPr>
          <w:sz w:val="24"/>
          <w:szCs w:val="24"/>
          <w:lang w:val="en-US"/>
        </w:rPr>
        <w:t>free will</w:t>
      </w:r>
      <w:r w:rsidR="00337E0C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 xml:space="preserve">and sincere desire for cooperation and achievement of benefits, </w:t>
      </w:r>
      <w:r w:rsidR="00337E0C">
        <w:rPr>
          <w:sz w:val="24"/>
          <w:szCs w:val="24"/>
          <w:lang w:val="en-US"/>
        </w:rPr>
        <w:t>therefore</w:t>
      </w:r>
      <w:r w:rsidR="0004437A" w:rsidRPr="0004437A">
        <w:rPr>
          <w:sz w:val="24"/>
          <w:szCs w:val="24"/>
          <w:lang w:val="en-US"/>
        </w:rPr>
        <w:t xml:space="preserve"> this </w:t>
      </w:r>
      <w:r w:rsidR="006F6EE1">
        <w:rPr>
          <w:sz w:val="24"/>
          <w:szCs w:val="24"/>
          <w:lang w:val="en-US"/>
        </w:rPr>
        <w:t>Contract</w:t>
      </w:r>
      <w:r w:rsidR="006F6EE1" w:rsidRPr="009A1D5E">
        <w:rPr>
          <w:sz w:val="24"/>
          <w:szCs w:val="24"/>
          <w:lang w:val="en-US"/>
        </w:rPr>
        <w:t xml:space="preserve"> </w:t>
      </w:r>
      <w:r w:rsidR="00337E0C">
        <w:rPr>
          <w:sz w:val="24"/>
          <w:szCs w:val="24"/>
          <w:lang w:val="en-US"/>
        </w:rPr>
        <w:t>has been</w:t>
      </w:r>
      <w:r w:rsidR="0004437A" w:rsidRPr="0004437A">
        <w:rPr>
          <w:sz w:val="24"/>
          <w:szCs w:val="24"/>
          <w:lang w:val="en-US"/>
        </w:rPr>
        <w:t xml:space="preserve"> signed by both Parties and sealed by the Party </w:t>
      </w:r>
      <w:r w:rsidR="00B630F4" w:rsidRPr="00B630F4">
        <w:rPr>
          <w:sz w:val="24"/>
          <w:szCs w:val="24"/>
          <w:lang w:val="en-US"/>
        </w:rPr>
        <w:t xml:space="preserve">under </w:t>
      </w:r>
      <w:r w:rsidR="00B630F4">
        <w:rPr>
          <w:sz w:val="24"/>
          <w:szCs w:val="24"/>
          <w:lang w:val="en-US"/>
        </w:rPr>
        <w:t xml:space="preserve">its </w:t>
      </w:r>
      <w:r w:rsidR="00B630F4" w:rsidRPr="00B630F4">
        <w:rPr>
          <w:sz w:val="24"/>
          <w:szCs w:val="24"/>
          <w:lang w:val="en-US"/>
        </w:rPr>
        <w:t>own volition</w:t>
      </w:r>
      <w:r w:rsidR="00B630F4">
        <w:rPr>
          <w:sz w:val="24"/>
          <w:szCs w:val="24"/>
          <w:lang w:val="en-US"/>
        </w:rPr>
        <w:t xml:space="preserve"> </w:t>
      </w:r>
      <w:r w:rsidR="0004437A" w:rsidRPr="0004437A">
        <w:rPr>
          <w:sz w:val="24"/>
          <w:szCs w:val="24"/>
          <w:lang w:val="en-US"/>
        </w:rPr>
        <w:t>and without coercion.</w:t>
      </w:r>
    </w:p>
    <w:p w:rsidR="007C7326" w:rsidRPr="0004437A" w:rsidRDefault="007C7326" w:rsidP="007C7326">
      <w:pPr>
        <w:keepNext/>
        <w:widowControl w:val="0"/>
        <w:spacing w:line="276" w:lineRule="auto"/>
        <w:ind w:right="141"/>
        <w:contextualSpacing/>
        <w:jc w:val="center"/>
        <w:rPr>
          <w:b/>
          <w:sz w:val="24"/>
          <w:szCs w:val="24"/>
          <w:lang w:val="en-US"/>
        </w:rPr>
      </w:pPr>
    </w:p>
    <w:p w:rsidR="007C7326" w:rsidRPr="00E10090" w:rsidRDefault="007C7326" w:rsidP="007C7326">
      <w:pPr>
        <w:keepNext/>
        <w:widowControl w:val="0"/>
        <w:spacing w:line="276" w:lineRule="auto"/>
        <w:ind w:right="141"/>
        <w:contextualSpacing/>
        <w:jc w:val="center"/>
        <w:rPr>
          <w:b/>
          <w:sz w:val="24"/>
          <w:szCs w:val="24"/>
        </w:rPr>
      </w:pPr>
      <w:r w:rsidRPr="00E10090">
        <w:rPr>
          <w:b/>
          <w:sz w:val="24"/>
          <w:szCs w:val="24"/>
        </w:rPr>
        <w:t xml:space="preserve">5. </w:t>
      </w:r>
      <w:r w:rsidR="0004437A" w:rsidRPr="0004437A">
        <w:rPr>
          <w:b/>
          <w:sz w:val="24"/>
          <w:szCs w:val="24"/>
        </w:rPr>
        <w:t>FORCE MAJEURE</w:t>
      </w:r>
    </w:p>
    <w:p w:rsidR="007C7326" w:rsidRPr="00E10090" w:rsidRDefault="007C7326" w:rsidP="007C7326">
      <w:pPr>
        <w:keepNext/>
        <w:widowControl w:val="0"/>
        <w:spacing w:line="276" w:lineRule="auto"/>
        <w:ind w:right="141"/>
        <w:contextualSpacing/>
        <w:jc w:val="center"/>
        <w:rPr>
          <w:b/>
          <w:sz w:val="24"/>
          <w:szCs w:val="24"/>
        </w:rPr>
      </w:pPr>
    </w:p>
    <w:p w:rsidR="007C7326" w:rsidRPr="0004437A" w:rsidRDefault="007C7326" w:rsidP="007C7326">
      <w:pPr>
        <w:pStyle w:val="2"/>
        <w:widowControl w:val="0"/>
        <w:spacing w:before="0" w:after="0" w:line="276" w:lineRule="auto"/>
        <w:ind w:right="141" w:hanging="177"/>
        <w:contextualSpacing/>
        <w:jc w:val="both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2E3A2C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5.1.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The Parties </w:t>
      </w:r>
      <w:r w:rsidR="002E3A2C" w:rsidRPr="002E3A2C">
        <w:rPr>
          <w:rFonts w:ascii="Times New Roman" w:hAnsi="Times New Roman"/>
          <w:b w:val="0"/>
          <w:i w:val="0"/>
          <w:sz w:val="24"/>
          <w:szCs w:val="24"/>
          <w:lang w:val="en-US"/>
        </w:rPr>
        <w:t>shall not be held liable</w:t>
      </w:r>
      <w:r w:rsidR="002E3A2C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for full or partial non-fulfillment of obligations under this </w:t>
      </w:r>
      <w:r w:rsidR="002E3A2C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, if such failure was the result of force majeure circumstances that occurred after the conclusion of this </w:t>
      </w:r>
      <w:r w:rsidR="002E3A2C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Contract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>as a result of extraordinary events that the Parties could neither foresee nor prevent.</w:t>
      </w:r>
    </w:p>
    <w:p w:rsidR="007C7326" w:rsidRPr="0004437A" w:rsidRDefault="007C7326" w:rsidP="007C7326">
      <w:pPr>
        <w:pStyle w:val="2"/>
        <w:widowControl w:val="0"/>
        <w:spacing w:before="0" w:after="0" w:line="276" w:lineRule="auto"/>
        <w:ind w:right="141" w:hanging="177"/>
        <w:contextualSpacing/>
        <w:jc w:val="both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584C72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5.2.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The Party whose failure to fulfill its obligations is caused by force majeure </w:t>
      </w:r>
      <w:r w:rsidR="00FD4135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circumstances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>is obliged to notify the other Party in writing with the attachment of relevant documents within a period of no</w:t>
      </w:r>
      <w:r w:rsidR="00FD4135">
        <w:rPr>
          <w:rFonts w:ascii="Times New Roman" w:hAnsi="Times New Roman"/>
          <w:b w:val="0"/>
          <w:i w:val="0"/>
          <w:sz w:val="24"/>
          <w:szCs w:val="24"/>
          <w:lang w:val="en-US"/>
        </w:rPr>
        <w:t>t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 more than three days </w:t>
      </w:r>
      <w:r w:rsidR="00FD4135">
        <w:rPr>
          <w:rFonts w:ascii="Times New Roman" w:hAnsi="Times New Roman"/>
          <w:b w:val="0"/>
          <w:i w:val="0"/>
          <w:sz w:val="24"/>
          <w:szCs w:val="24"/>
          <w:lang w:val="en-US"/>
        </w:rPr>
        <w:t>since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 the date of occurrence of such circumstances. In this case, the Parties</w:t>
      </w:r>
      <w:r w:rsidR="00FD4135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 shall </w:t>
      </w:r>
      <w:r w:rsidR="00FD4135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agree </w:t>
      </w:r>
      <w:r w:rsidR="00FD4135" w:rsidRPr="00FD4135">
        <w:rPr>
          <w:rFonts w:ascii="Times New Roman" w:hAnsi="Times New Roman"/>
          <w:b w:val="0"/>
          <w:i w:val="0"/>
          <w:sz w:val="24"/>
          <w:szCs w:val="24"/>
          <w:lang w:val="en-US"/>
        </w:rPr>
        <w:t>upon</w:t>
      </w:r>
      <w:r w:rsidR="00FD4135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 </w:t>
      </w:r>
      <w:r w:rsidR="00FD4135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their further actions under this </w:t>
      </w:r>
      <w:r w:rsidR="00FD4135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FD4135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 in writing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within a period of not more than seven days </w:t>
      </w:r>
      <w:r w:rsidR="00FD4135">
        <w:rPr>
          <w:rFonts w:ascii="Times New Roman" w:hAnsi="Times New Roman"/>
          <w:b w:val="0"/>
          <w:i w:val="0"/>
          <w:sz w:val="24"/>
          <w:szCs w:val="24"/>
          <w:lang w:val="en-US"/>
        </w:rPr>
        <w:t>since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 the date of receipt of the not</w:t>
      </w:r>
      <w:r w:rsidR="00FD4135">
        <w:rPr>
          <w:rFonts w:ascii="Times New Roman" w:hAnsi="Times New Roman"/>
          <w:b w:val="0"/>
          <w:i w:val="0"/>
          <w:sz w:val="24"/>
          <w:szCs w:val="24"/>
          <w:lang w:val="en-US"/>
        </w:rPr>
        <w:t>ification by the addressee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. The information </w:t>
      </w:r>
      <w:r w:rsidR="00FD4135">
        <w:rPr>
          <w:rFonts w:ascii="Times New Roman" w:hAnsi="Times New Roman"/>
          <w:b w:val="0"/>
          <w:i w:val="0"/>
          <w:sz w:val="24"/>
          <w:szCs w:val="24"/>
          <w:lang w:val="en-US"/>
        </w:rPr>
        <w:t>shall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 contain data on the nature of circumstances, as well as an assessment of the period of their influence on the performance </w:t>
      </w:r>
      <w:r w:rsidR="00FD4135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of </w:t>
      </w:r>
      <w:r w:rsidR="00FD4135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obligations </w:t>
      </w:r>
      <w:r w:rsidR="00FD4135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by the Party </w:t>
      </w:r>
      <w:r w:rsidR="00FD4135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under this </w:t>
      </w:r>
      <w:r w:rsidR="00FD4135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>.</w:t>
      </w:r>
    </w:p>
    <w:p w:rsidR="007C7326" w:rsidRPr="0004437A" w:rsidRDefault="0004437A" w:rsidP="007C7326">
      <w:pPr>
        <w:keepNext/>
        <w:widowControl w:val="0"/>
        <w:spacing w:line="276" w:lineRule="auto"/>
        <w:ind w:right="141" w:hanging="177"/>
        <w:contextualSpacing/>
        <w:jc w:val="both"/>
        <w:rPr>
          <w:sz w:val="24"/>
          <w:szCs w:val="24"/>
          <w:lang w:val="en-US"/>
        </w:rPr>
      </w:pPr>
      <w:r w:rsidRPr="0004437A">
        <w:rPr>
          <w:sz w:val="24"/>
          <w:szCs w:val="24"/>
          <w:lang w:val="en-US"/>
        </w:rPr>
        <w:t xml:space="preserve">In case of untimely notification, the Party </w:t>
      </w:r>
      <w:r w:rsidR="00584C72">
        <w:rPr>
          <w:sz w:val="24"/>
          <w:szCs w:val="24"/>
          <w:lang w:val="en-US"/>
        </w:rPr>
        <w:t>shall</w:t>
      </w:r>
      <w:r w:rsidRPr="0004437A">
        <w:rPr>
          <w:sz w:val="24"/>
          <w:szCs w:val="24"/>
          <w:lang w:val="en-US"/>
        </w:rPr>
        <w:t xml:space="preserve"> </w:t>
      </w:r>
      <w:r w:rsidR="00584C72" w:rsidRPr="00584C72">
        <w:rPr>
          <w:sz w:val="24"/>
          <w:szCs w:val="24"/>
          <w:lang w:val="en-US"/>
        </w:rPr>
        <w:t>lose the right</w:t>
      </w:r>
      <w:r w:rsidR="00584C72">
        <w:rPr>
          <w:sz w:val="24"/>
          <w:szCs w:val="24"/>
          <w:lang w:val="en-US"/>
        </w:rPr>
        <w:t xml:space="preserve"> </w:t>
      </w:r>
      <w:r w:rsidRPr="0004437A">
        <w:rPr>
          <w:sz w:val="24"/>
          <w:szCs w:val="24"/>
          <w:lang w:val="en-US"/>
        </w:rPr>
        <w:t xml:space="preserve">to refer to force majeure </w:t>
      </w:r>
      <w:r w:rsidR="00584C72" w:rsidRPr="0004437A">
        <w:rPr>
          <w:sz w:val="24"/>
          <w:szCs w:val="24"/>
          <w:lang w:val="en-US"/>
        </w:rPr>
        <w:t xml:space="preserve">circumstances </w:t>
      </w:r>
      <w:r w:rsidRPr="0004437A">
        <w:rPr>
          <w:sz w:val="24"/>
          <w:szCs w:val="24"/>
          <w:lang w:val="en-US"/>
        </w:rPr>
        <w:t xml:space="preserve">as the basis for failure to fulfill its obligations under this </w:t>
      </w:r>
      <w:r w:rsidR="00584C72" w:rsidRPr="00584C72">
        <w:rPr>
          <w:sz w:val="24"/>
          <w:szCs w:val="24"/>
          <w:lang w:val="en-US"/>
        </w:rPr>
        <w:t>Contract</w:t>
      </w:r>
      <w:r w:rsidRPr="0004437A">
        <w:rPr>
          <w:sz w:val="24"/>
          <w:szCs w:val="24"/>
          <w:lang w:val="en-US"/>
        </w:rPr>
        <w:t>.</w:t>
      </w:r>
    </w:p>
    <w:p w:rsidR="007C7326" w:rsidRPr="0004437A" w:rsidRDefault="007C7326" w:rsidP="007C7326">
      <w:pPr>
        <w:pStyle w:val="2"/>
        <w:widowControl w:val="0"/>
        <w:spacing w:before="0" w:after="0" w:line="276" w:lineRule="auto"/>
        <w:ind w:right="141" w:hanging="177"/>
        <w:contextualSpacing/>
        <w:jc w:val="both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584C72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5.3.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The evidence of authorized bodies of the Republic of Kazakhstan will serve as </w:t>
      </w:r>
      <w:r w:rsidR="00584C72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the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>sufficient evidence of the occurrence and termination of force majeure circumstances.</w:t>
      </w:r>
    </w:p>
    <w:p w:rsidR="007C7326" w:rsidRPr="0004437A" w:rsidRDefault="007C7326" w:rsidP="007C7326">
      <w:pPr>
        <w:pStyle w:val="2"/>
        <w:widowControl w:val="0"/>
        <w:spacing w:before="0" w:after="0" w:line="276" w:lineRule="auto"/>
        <w:ind w:right="141" w:hanging="177"/>
        <w:contextualSpacing/>
        <w:jc w:val="both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584C72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5.4.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The term for fulfilling obligations under this </w:t>
      </w:r>
      <w:r w:rsidR="00584C72" w:rsidRPr="00584C72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584C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>is postponed in proportion to the time during which such circumstances were in force.</w:t>
      </w:r>
    </w:p>
    <w:p w:rsidR="007C7326" w:rsidRPr="0004437A" w:rsidRDefault="007C7326" w:rsidP="007C7326">
      <w:pPr>
        <w:pStyle w:val="2"/>
        <w:widowControl w:val="0"/>
        <w:spacing w:before="0" w:after="0" w:line="276" w:lineRule="auto"/>
        <w:ind w:right="141" w:hanging="177"/>
        <w:contextualSpacing/>
        <w:jc w:val="both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417316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5.5.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>If, as a result of force majeure</w:t>
      </w:r>
      <w:r w:rsidR="00417316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 </w:t>
      </w:r>
      <w:r w:rsidR="00417316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>circumstances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, conditions of this </w:t>
      </w:r>
      <w:r w:rsidR="00584C72" w:rsidRPr="00584C72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584C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are not fulfilled for more than three months, then either of the Parties under this </w:t>
      </w:r>
      <w:r w:rsidR="00584C72" w:rsidRPr="00584C72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584C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has the right to terminate this </w:t>
      </w:r>
      <w:r w:rsidR="00584C72" w:rsidRPr="00584C72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584C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17316" w:rsidRPr="00417316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in </w:t>
      </w:r>
      <w:r w:rsidR="00417316">
        <w:rPr>
          <w:rFonts w:ascii="Times New Roman" w:hAnsi="Times New Roman"/>
          <w:b w:val="0"/>
          <w:i w:val="0"/>
          <w:sz w:val="24"/>
          <w:szCs w:val="24"/>
          <w:lang w:val="en-US"/>
        </w:rPr>
        <w:t>its</w:t>
      </w:r>
      <w:r w:rsidR="00417316" w:rsidRPr="00417316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 sole discretion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>, notifying the other Party ten days in advance. At the same time, none of the Parties has the right to dem</w:t>
      </w:r>
      <w:r w:rsidR="00417316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and compensation </w:t>
      </w:r>
      <w:r w:rsidR="00417316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>from the other Party</w:t>
      </w:r>
      <w:r w:rsidR="00417316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 for any losses</w:t>
      </w:r>
      <w:r w:rsidR="0004437A" w:rsidRPr="0004437A">
        <w:rPr>
          <w:rFonts w:ascii="Times New Roman" w:hAnsi="Times New Roman"/>
          <w:b w:val="0"/>
          <w:i w:val="0"/>
          <w:sz w:val="24"/>
          <w:szCs w:val="24"/>
          <w:lang w:val="en-US"/>
        </w:rPr>
        <w:t>.</w:t>
      </w:r>
    </w:p>
    <w:p w:rsidR="007C7326" w:rsidRPr="0004437A" w:rsidRDefault="007C7326" w:rsidP="007C7326">
      <w:pPr>
        <w:keepNext/>
        <w:widowControl w:val="0"/>
        <w:spacing w:line="276" w:lineRule="auto"/>
        <w:contextualSpacing/>
        <w:rPr>
          <w:sz w:val="24"/>
          <w:szCs w:val="24"/>
          <w:lang w:val="en-US"/>
        </w:rPr>
      </w:pPr>
    </w:p>
    <w:p w:rsidR="007C7326" w:rsidRPr="00417316" w:rsidRDefault="007C7326" w:rsidP="007C7326">
      <w:pPr>
        <w:keepNext/>
        <w:widowControl w:val="0"/>
        <w:tabs>
          <w:tab w:val="left" w:pos="2919"/>
        </w:tabs>
        <w:spacing w:line="276" w:lineRule="auto"/>
        <w:contextualSpacing/>
        <w:jc w:val="center"/>
        <w:rPr>
          <w:b/>
          <w:color w:val="000000"/>
          <w:sz w:val="24"/>
          <w:szCs w:val="24"/>
          <w:lang w:val="en-US"/>
        </w:rPr>
      </w:pPr>
      <w:r w:rsidRPr="00417316">
        <w:rPr>
          <w:b/>
          <w:color w:val="000000"/>
          <w:sz w:val="24"/>
          <w:szCs w:val="24"/>
          <w:lang w:val="en-US"/>
        </w:rPr>
        <w:t xml:space="preserve">6. </w:t>
      </w:r>
      <w:r w:rsidR="0004437A" w:rsidRPr="0004437A">
        <w:rPr>
          <w:b/>
          <w:color w:val="000000"/>
          <w:sz w:val="24"/>
          <w:szCs w:val="24"/>
          <w:lang w:val="en-US"/>
        </w:rPr>
        <w:t>PROCEDURE</w:t>
      </w:r>
      <w:r w:rsidR="0004437A" w:rsidRPr="00417316">
        <w:rPr>
          <w:b/>
          <w:color w:val="000000"/>
          <w:sz w:val="24"/>
          <w:szCs w:val="24"/>
          <w:lang w:val="en-US"/>
        </w:rPr>
        <w:t xml:space="preserve"> </w:t>
      </w:r>
      <w:r w:rsidR="0004437A" w:rsidRPr="0004437A">
        <w:rPr>
          <w:b/>
          <w:color w:val="000000"/>
          <w:sz w:val="24"/>
          <w:szCs w:val="24"/>
          <w:lang w:val="en-US"/>
        </w:rPr>
        <w:t>FOR</w:t>
      </w:r>
      <w:r w:rsidR="0004437A" w:rsidRPr="00417316">
        <w:rPr>
          <w:b/>
          <w:color w:val="000000"/>
          <w:sz w:val="24"/>
          <w:szCs w:val="24"/>
          <w:lang w:val="en-US"/>
        </w:rPr>
        <w:t xml:space="preserve"> </w:t>
      </w:r>
      <w:r w:rsidR="0004437A" w:rsidRPr="0004437A">
        <w:rPr>
          <w:b/>
          <w:color w:val="000000"/>
          <w:sz w:val="24"/>
          <w:szCs w:val="24"/>
          <w:lang w:val="en-US"/>
        </w:rPr>
        <w:t>SETTLEMENT</w:t>
      </w:r>
      <w:r w:rsidR="0004437A" w:rsidRPr="00417316">
        <w:rPr>
          <w:b/>
          <w:color w:val="000000"/>
          <w:sz w:val="24"/>
          <w:szCs w:val="24"/>
          <w:lang w:val="en-US"/>
        </w:rPr>
        <w:t xml:space="preserve"> </w:t>
      </w:r>
      <w:r w:rsidR="0004437A" w:rsidRPr="0004437A">
        <w:rPr>
          <w:b/>
          <w:color w:val="000000"/>
          <w:sz w:val="24"/>
          <w:szCs w:val="24"/>
          <w:lang w:val="en-US"/>
        </w:rPr>
        <w:t>OF</w:t>
      </w:r>
      <w:r w:rsidR="0004437A" w:rsidRPr="00417316">
        <w:rPr>
          <w:b/>
          <w:color w:val="000000"/>
          <w:sz w:val="24"/>
          <w:szCs w:val="24"/>
          <w:lang w:val="en-US"/>
        </w:rPr>
        <w:t xml:space="preserve"> </w:t>
      </w:r>
      <w:r w:rsidR="0004437A" w:rsidRPr="0004437A">
        <w:rPr>
          <w:b/>
          <w:color w:val="000000"/>
          <w:sz w:val="24"/>
          <w:szCs w:val="24"/>
          <w:lang w:val="en-US"/>
        </w:rPr>
        <w:t>DISPUTES</w:t>
      </w:r>
      <w:r w:rsidR="0004437A" w:rsidRPr="00417316">
        <w:rPr>
          <w:b/>
          <w:color w:val="000000"/>
          <w:sz w:val="24"/>
          <w:szCs w:val="24"/>
          <w:lang w:val="en-US"/>
        </w:rPr>
        <w:t xml:space="preserve"> </w:t>
      </w:r>
      <w:r w:rsidR="0004437A" w:rsidRPr="0004437A">
        <w:rPr>
          <w:b/>
          <w:color w:val="000000"/>
          <w:sz w:val="24"/>
          <w:szCs w:val="24"/>
          <w:lang w:val="en-US"/>
        </w:rPr>
        <w:t>AND</w:t>
      </w:r>
      <w:r w:rsidR="0004437A" w:rsidRPr="00417316">
        <w:rPr>
          <w:b/>
          <w:color w:val="000000"/>
          <w:sz w:val="24"/>
          <w:szCs w:val="24"/>
          <w:lang w:val="en-US"/>
        </w:rPr>
        <w:t xml:space="preserve"> </w:t>
      </w:r>
      <w:r w:rsidR="00417316" w:rsidRPr="00417316">
        <w:rPr>
          <w:b/>
          <w:color w:val="000000"/>
          <w:sz w:val="24"/>
          <w:szCs w:val="24"/>
          <w:lang w:val="en-US"/>
        </w:rPr>
        <w:t>DISAGREEMENTS</w:t>
      </w:r>
    </w:p>
    <w:p w:rsidR="007C7326" w:rsidRPr="00417316" w:rsidRDefault="007C7326" w:rsidP="007C7326">
      <w:pPr>
        <w:keepNext/>
        <w:widowControl w:val="0"/>
        <w:tabs>
          <w:tab w:val="left" w:pos="2919"/>
        </w:tabs>
        <w:spacing w:line="276" w:lineRule="auto"/>
        <w:contextualSpacing/>
        <w:jc w:val="center"/>
        <w:rPr>
          <w:b/>
          <w:color w:val="000000"/>
          <w:sz w:val="24"/>
          <w:szCs w:val="24"/>
          <w:lang w:val="en-US"/>
        </w:rPr>
      </w:pPr>
    </w:p>
    <w:p w:rsidR="007C7326" w:rsidRPr="0004437A" w:rsidRDefault="007C7326" w:rsidP="007C7326">
      <w:pPr>
        <w:pStyle w:val="2"/>
        <w:widowControl w:val="0"/>
        <w:spacing w:before="0" w:after="0" w:line="276" w:lineRule="auto"/>
        <w:ind w:hanging="284"/>
        <w:contextualSpacing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</w:pPr>
      <w:r w:rsidRPr="00417316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6.1.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This </w:t>
      </w:r>
      <w:r w:rsidR="00417316" w:rsidRPr="00584C72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4173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17316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ha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s </w:t>
      </w:r>
      <w:r w:rsidR="00417316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been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concluded in accordance with requirements of </w:t>
      </w:r>
      <w:r w:rsidR="00417316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standards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 of the current law of the Republic of Kazakhstan </w:t>
      </w:r>
      <w:r w:rsidR="00417316" w:rsidRPr="00417316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as of the date of</w:t>
      </w:r>
      <w:r w:rsidR="00417316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its signing.</w:t>
      </w:r>
    </w:p>
    <w:p w:rsidR="007C7326" w:rsidRPr="0004437A" w:rsidRDefault="007C7326" w:rsidP="007C7326">
      <w:pPr>
        <w:pStyle w:val="2"/>
        <w:widowControl w:val="0"/>
        <w:spacing w:before="0" w:after="0" w:line="276" w:lineRule="auto"/>
        <w:ind w:hanging="284"/>
        <w:contextualSpacing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</w:pPr>
      <w:r w:rsidRPr="00C710CD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6.2.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All disputes arising in the course of the </w:t>
      </w:r>
      <w:r w:rsidR="00940D35" w:rsidRPr="00940D35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implementation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of this </w:t>
      </w:r>
      <w:r w:rsidR="00417316" w:rsidRPr="00584C72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4173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shall be settled through negotiations. If no agreement is reached between the </w:t>
      </w:r>
      <w:r w:rsidR="0004437A" w:rsidRPr="00C710CD">
        <w:rPr>
          <w:rFonts w:ascii="Times New Roman" w:hAnsi="Times New Roman"/>
          <w:i w:val="0"/>
          <w:color w:val="000000"/>
          <w:sz w:val="24"/>
          <w:szCs w:val="24"/>
          <w:lang w:val="en-US"/>
        </w:rPr>
        <w:t>Parties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, disputes are subject to consideration in accordance with the current legislation of the Republic of Kazakhstan.</w:t>
      </w:r>
    </w:p>
    <w:p w:rsidR="007C7326" w:rsidRPr="0004437A" w:rsidRDefault="007C7326" w:rsidP="007C7326">
      <w:pPr>
        <w:pStyle w:val="2"/>
        <w:widowControl w:val="0"/>
        <w:spacing w:before="0" w:after="0" w:line="276" w:lineRule="auto"/>
        <w:ind w:hanging="284"/>
        <w:contextualSpacing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</w:pPr>
      <w:r w:rsidRPr="00C710CD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6.3.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This </w:t>
      </w:r>
      <w:r w:rsidR="00C710CD" w:rsidRPr="00584C72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C710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10CD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shall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 </w:t>
      </w:r>
      <w:r w:rsidR="00C710CD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enter into force</w:t>
      </w:r>
      <w:r w:rsidR="00C710CD" w:rsidRPr="00C710CD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 upon being signed</w:t>
      </w:r>
      <w:r w:rsidR="00C710CD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 by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both Parties and </w:t>
      </w:r>
      <w:r w:rsidR="00C710CD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be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 valid until the Parties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lastRenderedPageBreak/>
        <w:t>fully fulfill their obligations.</w:t>
      </w:r>
    </w:p>
    <w:p w:rsidR="007C7326" w:rsidRPr="0004437A" w:rsidRDefault="007C7326" w:rsidP="007C7326">
      <w:pPr>
        <w:pStyle w:val="2"/>
        <w:widowControl w:val="0"/>
        <w:spacing w:before="0" w:after="0" w:line="276" w:lineRule="auto"/>
        <w:ind w:hanging="284"/>
        <w:contextualSpacing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</w:pPr>
      <w:r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6.4.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Amendment or early termination of this </w:t>
      </w:r>
      <w:r w:rsidR="00C710CD" w:rsidRPr="00584C72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C710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can be made in writing on the basis of:</w:t>
      </w:r>
    </w:p>
    <w:p w:rsidR="007C7326" w:rsidRPr="00C710CD" w:rsidRDefault="007C7326" w:rsidP="007C7326">
      <w:pPr>
        <w:pStyle w:val="3"/>
        <w:widowControl w:val="0"/>
        <w:spacing w:line="276" w:lineRule="auto"/>
        <w:ind w:hanging="284"/>
        <w:contextualSpacing/>
        <w:jc w:val="both"/>
        <w:rPr>
          <w:b w:val="0"/>
          <w:color w:val="000000"/>
          <w:szCs w:val="24"/>
          <w:lang w:val="en-US"/>
        </w:rPr>
      </w:pPr>
      <w:r w:rsidRPr="00CC1A7C">
        <w:rPr>
          <w:b w:val="0"/>
          <w:color w:val="000000"/>
          <w:szCs w:val="24"/>
          <w:lang w:val="en-US"/>
        </w:rPr>
        <w:t xml:space="preserve">6.4.1. </w:t>
      </w:r>
      <w:r w:rsidR="00C710CD">
        <w:rPr>
          <w:b w:val="0"/>
          <w:color w:val="000000"/>
          <w:szCs w:val="24"/>
          <w:lang w:val="en-US"/>
        </w:rPr>
        <w:t>The c</w:t>
      </w:r>
      <w:r w:rsidR="0004437A" w:rsidRPr="00C710CD">
        <w:rPr>
          <w:b w:val="0"/>
          <w:color w:val="000000"/>
          <w:szCs w:val="24"/>
          <w:lang w:val="en-US"/>
        </w:rPr>
        <w:t>onsent of both Parties, signed by authorized representatives.</w:t>
      </w:r>
    </w:p>
    <w:p w:rsidR="007C7326" w:rsidRPr="0004437A" w:rsidRDefault="007C7326" w:rsidP="007C7326">
      <w:pPr>
        <w:pStyle w:val="3"/>
        <w:widowControl w:val="0"/>
        <w:spacing w:line="276" w:lineRule="auto"/>
        <w:ind w:hanging="284"/>
        <w:contextualSpacing/>
        <w:jc w:val="both"/>
        <w:rPr>
          <w:b w:val="0"/>
          <w:color w:val="000000"/>
          <w:szCs w:val="24"/>
          <w:lang w:val="en-US"/>
        </w:rPr>
      </w:pPr>
      <w:r w:rsidRPr="00CC1A7C">
        <w:rPr>
          <w:b w:val="0"/>
          <w:color w:val="000000"/>
          <w:szCs w:val="24"/>
          <w:lang w:val="en-US"/>
        </w:rPr>
        <w:t xml:space="preserve">6.4.2. </w:t>
      </w:r>
      <w:r w:rsidR="0004437A" w:rsidRPr="0004437A">
        <w:rPr>
          <w:b w:val="0"/>
          <w:color w:val="000000"/>
          <w:szCs w:val="24"/>
          <w:lang w:val="en-US"/>
        </w:rPr>
        <w:t xml:space="preserve">On the initiative of one of the Parties, in cases </w:t>
      </w:r>
      <w:r w:rsidR="00C710CD">
        <w:rPr>
          <w:b w:val="0"/>
          <w:color w:val="000000"/>
          <w:szCs w:val="24"/>
          <w:lang w:val="en-US"/>
        </w:rPr>
        <w:t>stipulated</w:t>
      </w:r>
      <w:r w:rsidR="0004437A" w:rsidRPr="0004437A">
        <w:rPr>
          <w:b w:val="0"/>
          <w:color w:val="000000"/>
          <w:szCs w:val="24"/>
          <w:lang w:val="en-US"/>
        </w:rPr>
        <w:t xml:space="preserve"> by this </w:t>
      </w:r>
      <w:r w:rsidR="00C710CD" w:rsidRPr="00C710CD">
        <w:rPr>
          <w:b w:val="0"/>
          <w:szCs w:val="24"/>
          <w:lang w:val="en-US"/>
        </w:rPr>
        <w:t>Contract</w:t>
      </w:r>
      <w:r w:rsidR="00C710CD">
        <w:rPr>
          <w:szCs w:val="24"/>
          <w:lang w:val="en-US"/>
        </w:rPr>
        <w:t xml:space="preserve"> </w:t>
      </w:r>
      <w:r w:rsidR="0004437A" w:rsidRPr="0004437A">
        <w:rPr>
          <w:b w:val="0"/>
          <w:color w:val="000000"/>
          <w:szCs w:val="24"/>
          <w:lang w:val="en-US"/>
        </w:rPr>
        <w:t>and the current legislation of the Republic of Kazakhstan.</w:t>
      </w:r>
    </w:p>
    <w:p w:rsidR="007C7326" w:rsidRPr="0004437A" w:rsidRDefault="007C7326" w:rsidP="007C7326">
      <w:pPr>
        <w:pStyle w:val="2"/>
        <w:widowControl w:val="0"/>
        <w:spacing w:before="0" w:after="0" w:line="276" w:lineRule="auto"/>
        <w:ind w:hanging="284"/>
        <w:contextualSpacing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</w:pPr>
      <w:r w:rsidRPr="00C710CD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6.5.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In all other respects that are not </w:t>
      </w:r>
      <w:r w:rsidR="00C710CD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covered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 by this </w:t>
      </w:r>
      <w:r w:rsidR="00C710CD" w:rsidRPr="00C710CD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, the Parties </w:t>
      </w:r>
      <w:r w:rsidR="00C710CD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shall be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 guided by the current legislation of the Republic of Kazakhstan.</w:t>
      </w:r>
    </w:p>
    <w:p w:rsidR="007C7326" w:rsidRPr="0004437A" w:rsidRDefault="007C7326" w:rsidP="007C7326">
      <w:pPr>
        <w:pStyle w:val="2"/>
        <w:widowControl w:val="0"/>
        <w:spacing w:before="0" w:after="0" w:line="276" w:lineRule="auto"/>
        <w:ind w:hanging="284"/>
        <w:contextualSpacing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</w:pPr>
      <w:r w:rsidRPr="003C7C33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6.6. 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This </w:t>
      </w:r>
      <w:r w:rsidR="00C710CD" w:rsidRPr="00C710CD">
        <w:rPr>
          <w:rFonts w:ascii="Times New Roman" w:hAnsi="Times New Roman"/>
          <w:b w:val="0"/>
          <w:i w:val="0"/>
          <w:sz w:val="24"/>
          <w:szCs w:val="24"/>
          <w:lang w:val="en-US"/>
        </w:rPr>
        <w:t>Contract</w:t>
      </w:r>
      <w:r w:rsidR="00C710CD">
        <w:rPr>
          <w:rFonts w:ascii="Times New Roman" w:hAnsi="Times New Roman"/>
          <w:b w:val="0"/>
          <w:i w:val="0"/>
          <w:sz w:val="24"/>
          <w:szCs w:val="24"/>
          <w:lang w:val="en-US"/>
        </w:rPr>
        <w:t xml:space="preserve"> </w:t>
      </w:r>
      <w:r w:rsidR="00C710CD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has been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 xml:space="preserve"> drawn up in Russian, in two copies, one for each Part</w:t>
      </w:r>
      <w:r w:rsidR="003C7C33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y</w:t>
      </w:r>
      <w:r w:rsidR="0004437A" w:rsidRPr="0004437A">
        <w:rPr>
          <w:rFonts w:ascii="Times New Roman" w:hAnsi="Times New Roman"/>
          <w:b w:val="0"/>
          <w:i w:val="0"/>
          <w:color w:val="000000"/>
          <w:sz w:val="24"/>
          <w:szCs w:val="24"/>
          <w:lang w:val="en-US"/>
        </w:rPr>
        <w:t>, each of which has the same legal force.</w:t>
      </w:r>
    </w:p>
    <w:p w:rsidR="007C7326" w:rsidRPr="0004437A" w:rsidRDefault="007C7326" w:rsidP="00EF0F4C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lang w:eastAsia="ru-RU"/>
        </w:rPr>
      </w:pPr>
    </w:p>
    <w:p w:rsidR="007C7326" w:rsidRPr="0004437A" w:rsidRDefault="007C7326" w:rsidP="007C7326">
      <w:pPr>
        <w:tabs>
          <w:tab w:val="num" w:pos="0"/>
        </w:tabs>
        <w:ind w:firstLine="720"/>
        <w:jc w:val="center"/>
        <w:rPr>
          <w:b/>
          <w:bCs/>
          <w:sz w:val="24"/>
          <w:szCs w:val="24"/>
          <w:lang w:val="en-US"/>
        </w:rPr>
      </w:pPr>
      <w:r w:rsidRPr="0004437A">
        <w:rPr>
          <w:b/>
          <w:bCs/>
          <w:sz w:val="24"/>
          <w:szCs w:val="24"/>
          <w:lang w:val="en-US"/>
        </w:rPr>
        <w:t>5. </w:t>
      </w:r>
      <w:r w:rsidR="0004437A" w:rsidRPr="0004437A">
        <w:rPr>
          <w:b/>
          <w:bCs/>
          <w:sz w:val="24"/>
          <w:szCs w:val="24"/>
          <w:lang w:val="en-US"/>
        </w:rPr>
        <w:t>DETAILS AND SIGNATURES OF THE PARTIES</w:t>
      </w:r>
      <w:r w:rsidR="0004437A">
        <w:rPr>
          <w:b/>
          <w:bCs/>
          <w:sz w:val="24"/>
          <w:szCs w:val="24"/>
          <w:lang w:val="en-US"/>
        </w:rPr>
        <w:t xml:space="preserve"> </w:t>
      </w:r>
    </w:p>
    <w:p w:rsidR="007C7326" w:rsidRPr="0004437A" w:rsidRDefault="007C7326" w:rsidP="007C7326">
      <w:pPr>
        <w:tabs>
          <w:tab w:val="num" w:pos="0"/>
        </w:tabs>
        <w:ind w:firstLine="720"/>
        <w:jc w:val="center"/>
        <w:rPr>
          <w:bCs/>
          <w:sz w:val="24"/>
          <w:szCs w:val="24"/>
          <w:lang w:val="en-US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C7326" w:rsidRPr="00E10090" w:rsidTr="007C7326">
        <w:trPr>
          <w:trHeight w:val="209"/>
        </w:trPr>
        <w:tc>
          <w:tcPr>
            <w:tcW w:w="4820" w:type="dxa"/>
          </w:tcPr>
          <w:p w:rsidR="007C7326" w:rsidRPr="00E10090" w:rsidRDefault="0004437A" w:rsidP="007C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Party</w:t>
            </w:r>
            <w:r w:rsidR="007C7326" w:rsidRPr="00E10090">
              <w:rPr>
                <w:b/>
                <w:sz w:val="24"/>
                <w:szCs w:val="24"/>
              </w:rPr>
              <w:t>-1</w:t>
            </w:r>
          </w:p>
        </w:tc>
        <w:tc>
          <w:tcPr>
            <w:tcW w:w="4819" w:type="dxa"/>
          </w:tcPr>
          <w:p w:rsidR="007C7326" w:rsidRPr="00E10090" w:rsidRDefault="0004437A" w:rsidP="007C7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Party</w:t>
            </w:r>
            <w:r w:rsidR="007C7326" w:rsidRPr="00E10090">
              <w:rPr>
                <w:b/>
                <w:sz w:val="24"/>
                <w:szCs w:val="24"/>
              </w:rPr>
              <w:t>-2</w:t>
            </w:r>
          </w:p>
        </w:tc>
      </w:tr>
      <w:tr w:rsidR="007C7326" w:rsidRPr="003C7C33" w:rsidTr="007C7326">
        <w:trPr>
          <w:trHeight w:val="209"/>
        </w:trPr>
        <w:tc>
          <w:tcPr>
            <w:tcW w:w="4820" w:type="dxa"/>
          </w:tcPr>
          <w:p w:rsidR="00EF0F4C" w:rsidRDefault="00EF0F4C" w:rsidP="00EF0F4C">
            <w:pPr>
              <w:shd w:val="clear" w:color="auto" w:fill="FFFFFF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sz w:val="24"/>
                <w:szCs w:val="24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sz w:val="24"/>
                <w:szCs w:val="24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sz w:val="24"/>
                <w:szCs w:val="24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b/>
                <w:sz w:val="24"/>
                <w:szCs w:val="24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b/>
                <w:sz w:val="24"/>
                <w:szCs w:val="24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b/>
                <w:sz w:val="24"/>
                <w:szCs w:val="24"/>
              </w:rPr>
            </w:pPr>
          </w:p>
          <w:p w:rsidR="007C7326" w:rsidRPr="00E10090" w:rsidRDefault="007C7326" w:rsidP="007C7326">
            <w:pPr>
              <w:tabs>
                <w:tab w:val="left" w:pos="6303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F0F4C" w:rsidRPr="00CC1A7C" w:rsidRDefault="00EF0F4C" w:rsidP="00EF0F4C">
            <w:pPr>
              <w:rPr>
                <w:b/>
                <w:sz w:val="24"/>
                <w:szCs w:val="24"/>
                <w:lang w:val="en-US"/>
              </w:rPr>
            </w:pPr>
          </w:p>
          <w:p w:rsidR="007C7326" w:rsidRPr="002540C9" w:rsidRDefault="002540C9" w:rsidP="00EF0F4C">
            <w:pPr>
              <w:rPr>
                <w:b/>
                <w:sz w:val="24"/>
                <w:szCs w:val="24"/>
                <w:lang w:val="en-US"/>
              </w:rPr>
            </w:pPr>
            <w:r w:rsidRPr="00DE436A">
              <w:rPr>
                <w:b/>
                <w:sz w:val="24"/>
                <w:szCs w:val="24"/>
                <w:lang w:val="en-US"/>
              </w:rPr>
              <w:t xml:space="preserve">Public Fund for </w:t>
            </w:r>
            <w:r w:rsidR="00673A85">
              <w:rPr>
                <w:b/>
                <w:sz w:val="24"/>
                <w:szCs w:val="24"/>
                <w:lang w:val="en-US"/>
              </w:rPr>
              <w:t xml:space="preserve">Helping </w:t>
            </w:r>
            <w:r w:rsidRPr="00DE436A">
              <w:rPr>
                <w:b/>
                <w:sz w:val="24"/>
                <w:szCs w:val="24"/>
                <w:lang w:val="en-US"/>
              </w:rPr>
              <w:t>Disabled Children “</w:t>
            </w:r>
            <w:proofErr w:type="spellStart"/>
            <w:r w:rsidRPr="00DE436A">
              <w:rPr>
                <w:b/>
                <w:sz w:val="24"/>
                <w:szCs w:val="24"/>
                <w:lang w:val="en-US"/>
              </w:rPr>
              <w:t>Alemzhan</w:t>
            </w:r>
            <w:proofErr w:type="spellEnd"/>
            <w:r w:rsidRPr="00DE436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36A">
              <w:rPr>
                <w:b/>
                <w:sz w:val="24"/>
                <w:szCs w:val="24"/>
                <w:lang w:val="en-US"/>
              </w:rPr>
              <w:t>Zholy</w:t>
            </w:r>
            <w:proofErr w:type="spellEnd"/>
            <w:r w:rsidRPr="00DE436A">
              <w:rPr>
                <w:b/>
                <w:sz w:val="24"/>
                <w:szCs w:val="24"/>
                <w:lang w:val="en-US"/>
              </w:rPr>
              <w:t>”</w:t>
            </w:r>
          </w:p>
          <w:p w:rsidR="002540C9" w:rsidRPr="002540C9" w:rsidRDefault="002540C9" w:rsidP="002540C9">
            <w:pPr>
              <w:rPr>
                <w:sz w:val="24"/>
                <w:szCs w:val="24"/>
                <w:lang w:val="en-US"/>
              </w:rPr>
            </w:pPr>
            <w:r w:rsidRPr="002540C9">
              <w:rPr>
                <w:sz w:val="24"/>
                <w:szCs w:val="24"/>
                <w:lang w:val="en-US"/>
              </w:rPr>
              <w:t>15 Gagarin</w:t>
            </w:r>
            <w:r>
              <w:rPr>
                <w:sz w:val="24"/>
                <w:szCs w:val="24"/>
                <w:lang w:val="en-US"/>
              </w:rPr>
              <w:t xml:space="preserve"> Street</w:t>
            </w:r>
            <w:r w:rsidRPr="002540C9">
              <w:rPr>
                <w:sz w:val="24"/>
                <w:szCs w:val="24"/>
                <w:lang w:val="en-US"/>
              </w:rPr>
              <w:t xml:space="preserve">  </w:t>
            </w:r>
          </w:p>
          <w:p w:rsidR="002540C9" w:rsidRPr="002540C9" w:rsidRDefault="002540C9" w:rsidP="002540C9">
            <w:pPr>
              <w:ind w:left="304" w:hanging="304"/>
              <w:rPr>
                <w:sz w:val="24"/>
                <w:szCs w:val="24"/>
                <w:lang w:val="en-US"/>
              </w:rPr>
            </w:pPr>
            <w:r w:rsidRPr="002540C9">
              <w:rPr>
                <w:sz w:val="24"/>
                <w:szCs w:val="24"/>
                <w:lang w:val="en-US"/>
              </w:rPr>
              <w:t xml:space="preserve">Tselinograd District, </w:t>
            </w:r>
            <w:proofErr w:type="spellStart"/>
            <w:r w:rsidRPr="002540C9">
              <w:rPr>
                <w:sz w:val="24"/>
                <w:szCs w:val="24"/>
                <w:lang w:val="en-US"/>
              </w:rPr>
              <w:t>Akmol</w:t>
            </w:r>
            <w:proofErr w:type="spellEnd"/>
            <w:r w:rsidRPr="002540C9">
              <w:rPr>
                <w:sz w:val="24"/>
                <w:szCs w:val="24"/>
                <w:lang w:val="en-US"/>
              </w:rPr>
              <w:t xml:space="preserve"> village, </w:t>
            </w:r>
          </w:p>
          <w:p w:rsidR="002540C9" w:rsidRPr="002540C9" w:rsidRDefault="002540C9" w:rsidP="002540C9">
            <w:pPr>
              <w:ind w:left="304" w:hanging="304"/>
              <w:rPr>
                <w:sz w:val="24"/>
                <w:szCs w:val="24"/>
                <w:lang w:val="en-US"/>
              </w:rPr>
            </w:pPr>
            <w:r w:rsidRPr="002540C9">
              <w:rPr>
                <w:sz w:val="24"/>
                <w:szCs w:val="24"/>
                <w:lang w:val="en-US"/>
              </w:rPr>
              <w:t xml:space="preserve">Akmola Region, </w:t>
            </w:r>
          </w:p>
          <w:p w:rsidR="007C7326" w:rsidRPr="002540C9" w:rsidRDefault="007C7326" w:rsidP="007C7326">
            <w:pPr>
              <w:ind w:left="304" w:hanging="304"/>
              <w:rPr>
                <w:sz w:val="24"/>
                <w:szCs w:val="24"/>
                <w:lang w:val="en-US"/>
              </w:rPr>
            </w:pPr>
            <w:r w:rsidRPr="002540C9">
              <w:rPr>
                <w:sz w:val="24"/>
                <w:szCs w:val="24"/>
                <w:lang w:val="en-US"/>
              </w:rPr>
              <w:t>021800,</w:t>
            </w:r>
            <w:r w:rsidR="002540C9">
              <w:rPr>
                <w:sz w:val="24"/>
                <w:szCs w:val="24"/>
                <w:lang w:val="en-US"/>
              </w:rPr>
              <w:t xml:space="preserve"> </w:t>
            </w:r>
            <w:r w:rsidR="002540C9" w:rsidRPr="002540C9">
              <w:rPr>
                <w:sz w:val="24"/>
                <w:szCs w:val="24"/>
                <w:lang w:val="en-US"/>
              </w:rPr>
              <w:t>Republic of Kazakhstan</w:t>
            </w:r>
          </w:p>
          <w:p w:rsidR="007C7326" w:rsidRPr="002540C9" w:rsidRDefault="002540C9" w:rsidP="00EF0F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BIN</w:t>
            </w:r>
            <w:r w:rsidR="007C7326" w:rsidRPr="00CC1A7C">
              <w:rPr>
                <w:sz w:val="24"/>
                <w:szCs w:val="24"/>
                <w:lang w:val="en-US"/>
              </w:rPr>
              <w:t xml:space="preserve"> 161240020114</w:t>
            </w:r>
          </w:p>
          <w:p w:rsidR="007C7326" w:rsidRPr="003C7C33" w:rsidRDefault="007C7326" w:rsidP="007C7326">
            <w:pPr>
              <w:jc w:val="both"/>
              <w:rPr>
                <w:sz w:val="22"/>
                <w:szCs w:val="22"/>
                <w:lang w:val="en-US"/>
              </w:rPr>
            </w:pPr>
            <w:r w:rsidRPr="0026121F">
              <w:rPr>
                <w:b/>
                <w:sz w:val="22"/>
                <w:szCs w:val="22"/>
                <w:lang w:val="en-US"/>
              </w:rPr>
              <w:t>Beneficiary</w:t>
            </w:r>
            <w:r w:rsidRPr="003C7C3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6121F">
              <w:rPr>
                <w:b/>
                <w:sz w:val="22"/>
                <w:szCs w:val="22"/>
                <w:lang w:val="en-US"/>
              </w:rPr>
              <w:t>Bank</w:t>
            </w:r>
            <w:r w:rsidRPr="003C7C33">
              <w:rPr>
                <w:sz w:val="22"/>
                <w:szCs w:val="22"/>
                <w:lang w:val="en-US"/>
              </w:rPr>
              <w:t xml:space="preserve">: </w:t>
            </w:r>
            <w:r w:rsidRPr="0026121F">
              <w:rPr>
                <w:sz w:val="22"/>
                <w:szCs w:val="22"/>
                <w:lang w:val="en-US"/>
              </w:rPr>
              <w:t>JSC</w:t>
            </w:r>
            <w:r w:rsidRPr="003C7C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21F">
              <w:rPr>
                <w:sz w:val="22"/>
                <w:szCs w:val="22"/>
                <w:lang w:val="en-US"/>
              </w:rPr>
              <w:t>Halyk</w:t>
            </w:r>
            <w:proofErr w:type="spellEnd"/>
            <w:r w:rsidRPr="003C7C33">
              <w:rPr>
                <w:sz w:val="22"/>
                <w:szCs w:val="22"/>
                <w:lang w:val="en-US"/>
              </w:rPr>
              <w:t xml:space="preserve"> </w:t>
            </w:r>
            <w:r w:rsidRPr="0026121F">
              <w:rPr>
                <w:sz w:val="22"/>
                <w:szCs w:val="22"/>
                <w:lang w:val="en-US"/>
              </w:rPr>
              <w:t>Bank</w:t>
            </w:r>
            <w:r w:rsidRPr="003C7C33">
              <w:rPr>
                <w:sz w:val="22"/>
                <w:szCs w:val="22"/>
                <w:lang w:val="en-US"/>
              </w:rPr>
              <w:t>,</w:t>
            </w:r>
          </w:p>
          <w:p w:rsidR="007C7326" w:rsidRPr="00CC1A7C" w:rsidRDefault="007C7326" w:rsidP="007C7326">
            <w:pPr>
              <w:jc w:val="both"/>
              <w:rPr>
                <w:sz w:val="22"/>
                <w:szCs w:val="22"/>
                <w:lang w:val="en-US"/>
              </w:rPr>
            </w:pPr>
            <w:r w:rsidRPr="00CC1A7C">
              <w:rPr>
                <w:sz w:val="22"/>
                <w:szCs w:val="22"/>
                <w:lang w:val="en-US"/>
              </w:rPr>
              <w:t xml:space="preserve">40 </w:t>
            </w:r>
            <w:r w:rsidRPr="0026121F">
              <w:rPr>
                <w:sz w:val="22"/>
                <w:szCs w:val="22"/>
                <w:lang w:val="en-US"/>
              </w:rPr>
              <w:t>Al</w:t>
            </w:r>
            <w:r w:rsidRPr="00CC1A7C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26121F">
              <w:rPr>
                <w:sz w:val="22"/>
                <w:szCs w:val="22"/>
                <w:lang w:val="en-US"/>
              </w:rPr>
              <w:t>Farabi</w:t>
            </w:r>
            <w:proofErr w:type="spellEnd"/>
            <w:r w:rsidRPr="00CC1A7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21F">
              <w:rPr>
                <w:sz w:val="22"/>
                <w:szCs w:val="22"/>
                <w:lang w:val="en-US"/>
              </w:rPr>
              <w:t>ave</w:t>
            </w:r>
            <w:r w:rsidRPr="00CC1A7C">
              <w:rPr>
                <w:sz w:val="22"/>
                <w:szCs w:val="22"/>
                <w:lang w:val="en-US"/>
              </w:rPr>
              <w:t>.</w:t>
            </w:r>
            <w:proofErr w:type="spellEnd"/>
            <w:r w:rsidRPr="00CC1A7C">
              <w:rPr>
                <w:sz w:val="22"/>
                <w:szCs w:val="22"/>
                <w:lang w:val="en-US"/>
              </w:rPr>
              <w:t xml:space="preserve">, </w:t>
            </w:r>
            <w:r w:rsidRPr="00F76AA8">
              <w:rPr>
                <w:sz w:val="22"/>
                <w:szCs w:val="22"/>
              </w:rPr>
              <w:t>А</w:t>
            </w:r>
            <w:r w:rsidRPr="00CC1A7C">
              <w:rPr>
                <w:sz w:val="22"/>
                <w:szCs w:val="22"/>
                <w:lang w:val="en-US"/>
              </w:rPr>
              <w:t>26</w:t>
            </w:r>
            <w:r w:rsidRPr="0026121F">
              <w:rPr>
                <w:sz w:val="22"/>
                <w:szCs w:val="22"/>
                <w:lang w:val="en-US"/>
              </w:rPr>
              <w:t>M</w:t>
            </w:r>
            <w:r w:rsidRPr="00CC1A7C">
              <w:rPr>
                <w:sz w:val="22"/>
                <w:szCs w:val="22"/>
                <w:lang w:val="en-US"/>
              </w:rPr>
              <w:t>3</w:t>
            </w:r>
            <w:r w:rsidRPr="0026121F">
              <w:rPr>
                <w:sz w:val="22"/>
                <w:szCs w:val="22"/>
                <w:lang w:val="en-US"/>
              </w:rPr>
              <w:t>K</w:t>
            </w:r>
            <w:r w:rsidRPr="00CC1A7C">
              <w:rPr>
                <w:sz w:val="22"/>
                <w:szCs w:val="22"/>
                <w:lang w:val="en-US"/>
              </w:rPr>
              <w:t xml:space="preserve">5, </w:t>
            </w:r>
            <w:r w:rsidRPr="0026121F">
              <w:rPr>
                <w:sz w:val="22"/>
                <w:szCs w:val="22"/>
                <w:lang w:val="en-US"/>
              </w:rPr>
              <w:t>Almaty</w:t>
            </w:r>
            <w:r w:rsidRPr="00CC1A7C">
              <w:rPr>
                <w:sz w:val="22"/>
                <w:szCs w:val="22"/>
                <w:lang w:val="en-US"/>
              </w:rPr>
              <w:t xml:space="preserve">, </w:t>
            </w:r>
            <w:r w:rsidRPr="0026121F">
              <w:rPr>
                <w:sz w:val="22"/>
                <w:szCs w:val="22"/>
                <w:lang w:val="en-US"/>
              </w:rPr>
              <w:t>Kazakhstan</w:t>
            </w:r>
            <w:r w:rsidRPr="00CC1A7C">
              <w:rPr>
                <w:sz w:val="22"/>
                <w:szCs w:val="22"/>
                <w:lang w:val="en-US"/>
              </w:rPr>
              <w:t xml:space="preserve">, </w:t>
            </w:r>
            <w:r w:rsidRPr="0026121F">
              <w:rPr>
                <w:sz w:val="22"/>
                <w:szCs w:val="22"/>
                <w:lang w:val="en-US"/>
              </w:rPr>
              <w:t>SWIFT</w:t>
            </w:r>
            <w:r w:rsidRPr="00CC1A7C">
              <w:rPr>
                <w:sz w:val="22"/>
                <w:szCs w:val="22"/>
                <w:lang w:val="en-US"/>
              </w:rPr>
              <w:t>/</w:t>
            </w:r>
            <w:r w:rsidRPr="0026121F">
              <w:rPr>
                <w:sz w:val="22"/>
                <w:szCs w:val="22"/>
                <w:lang w:val="en-US"/>
              </w:rPr>
              <w:t>BIC</w:t>
            </w:r>
            <w:r w:rsidRPr="00CC1A7C">
              <w:rPr>
                <w:sz w:val="22"/>
                <w:szCs w:val="22"/>
                <w:lang w:val="en-US"/>
              </w:rPr>
              <w:t xml:space="preserve">: </w:t>
            </w:r>
            <w:r w:rsidRPr="0026121F">
              <w:rPr>
                <w:sz w:val="22"/>
                <w:szCs w:val="22"/>
                <w:lang w:val="en-US"/>
              </w:rPr>
              <w:t>HSBKKZKX</w:t>
            </w:r>
          </w:p>
          <w:p w:rsidR="007C7326" w:rsidRPr="003C7C33" w:rsidRDefault="007C7326" w:rsidP="007C7326">
            <w:pPr>
              <w:jc w:val="both"/>
              <w:rPr>
                <w:sz w:val="22"/>
                <w:szCs w:val="22"/>
                <w:lang w:val="en-US"/>
              </w:rPr>
            </w:pPr>
            <w:r w:rsidRPr="0026121F">
              <w:rPr>
                <w:b/>
                <w:sz w:val="22"/>
                <w:szCs w:val="22"/>
                <w:lang w:val="en-US"/>
              </w:rPr>
              <w:t>Correspondent</w:t>
            </w:r>
            <w:r w:rsidRPr="003C7C3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6121F">
              <w:rPr>
                <w:b/>
                <w:sz w:val="22"/>
                <w:szCs w:val="22"/>
                <w:lang w:val="en-US"/>
              </w:rPr>
              <w:t>Bank</w:t>
            </w:r>
            <w:r w:rsidRPr="003C7C3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6121F">
              <w:rPr>
                <w:b/>
                <w:sz w:val="22"/>
                <w:szCs w:val="22"/>
                <w:lang w:val="en-US"/>
              </w:rPr>
              <w:t>in</w:t>
            </w:r>
            <w:r w:rsidRPr="003C7C3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6121F">
              <w:rPr>
                <w:b/>
                <w:sz w:val="22"/>
                <w:szCs w:val="22"/>
                <w:lang w:val="en-US"/>
              </w:rPr>
              <w:t>USD</w:t>
            </w:r>
            <w:r w:rsidRPr="003C7C33">
              <w:rPr>
                <w:sz w:val="22"/>
                <w:szCs w:val="22"/>
                <w:lang w:val="en-US"/>
              </w:rPr>
              <w:t>:</w:t>
            </w:r>
          </w:p>
          <w:p w:rsidR="007C7326" w:rsidRPr="0026121F" w:rsidRDefault="003C7C33" w:rsidP="007C7326">
            <w:pPr>
              <w:tabs>
                <w:tab w:val="num" w:pos="0"/>
                <w:tab w:val="left" w:pos="234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No.</w:t>
            </w:r>
            <w:r w:rsidR="007C7326" w:rsidRPr="0026121F">
              <w:rPr>
                <w:sz w:val="22"/>
                <w:szCs w:val="22"/>
                <w:lang w:val="en-US"/>
              </w:rPr>
              <w:t xml:space="preserve"> 8900372605 held with The Bank of New York Mellon., New York, USA, </w:t>
            </w:r>
          </w:p>
          <w:p w:rsidR="007C7326" w:rsidRPr="0026121F" w:rsidRDefault="007C7326" w:rsidP="007C7326">
            <w:pPr>
              <w:tabs>
                <w:tab w:val="num" w:pos="0"/>
                <w:tab w:val="left" w:pos="2340"/>
              </w:tabs>
              <w:jc w:val="both"/>
              <w:rPr>
                <w:sz w:val="22"/>
                <w:szCs w:val="22"/>
                <w:lang w:val="kk-KZ"/>
              </w:rPr>
            </w:pPr>
            <w:r w:rsidRPr="0026121F">
              <w:rPr>
                <w:sz w:val="22"/>
                <w:szCs w:val="22"/>
                <w:lang w:val="en-US"/>
              </w:rPr>
              <w:t>SWIFT/BIC:</w:t>
            </w:r>
            <w:r w:rsidRPr="0026121F">
              <w:rPr>
                <w:sz w:val="22"/>
                <w:szCs w:val="22"/>
                <w:lang w:val="kk-KZ"/>
              </w:rPr>
              <w:t xml:space="preserve"> </w:t>
            </w:r>
            <w:r w:rsidRPr="0026121F">
              <w:rPr>
                <w:sz w:val="22"/>
                <w:szCs w:val="22"/>
                <w:lang w:val="en-US"/>
              </w:rPr>
              <w:t>IRVTUS3NXXX</w:t>
            </w:r>
          </w:p>
          <w:p w:rsidR="007C7326" w:rsidRPr="0026121F" w:rsidRDefault="007C7326" w:rsidP="007C7326">
            <w:pPr>
              <w:pStyle w:val="1"/>
              <w:spacing w:befor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6121F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Beneficiary:</w:t>
            </w:r>
            <w:r w:rsidRPr="0026121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OF ALEMZHAN ZH</w:t>
            </w:r>
            <w:bookmarkStart w:id="0" w:name="_GoBack"/>
            <w:bookmarkEnd w:id="0"/>
            <w:r w:rsidRPr="0026121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OLY</w:t>
            </w:r>
          </w:p>
          <w:p w:rsidR="007C7326" w:rsidRPr="00F76AA8" w:rsidRDefault="007C7326" w:rsidP="007C7326">
            <w:pPr>
              <w:jc w:val="both"/>
              <w:rPr>
                <w:sz w:val="22"/>
                <w:szCs w:val="22"/>
                <w:lang w:val="kk-KZ"/>
              </w:rPr>
            </w:pPr>
            <w:r w:rsidRPr="00F76AA8">
              <w:rPr>
                <w:b/>
                <w:sz w:val="22"/>
                <w:szCs w:val="22"/>
                <w:lang w:val="kk-KZ"/>
              </w:rPr>
              <w:t>Account:</w:t>
            </w:r>
            <w:r w:rsidRPr="00F76AA8">
              <w:rPr>
                <w:sz w:val="22"/>
                <w:szCs w:val="22"/>
                <w:lang w:val="kk-KZ"/>
              </w:rPr>
              <w:t xml:space="preserve"> KZ206017261000001897</w:t>
            </w:r>
          </w:p>
          <w:p w:rsidR="00BD77B1" w:rsidRPr="00F76AA8" w:rsidRDefault="003C7C33" w:rsidP="00EF0F4C">
            <w:pPr>
              <w:rPr>
                <w:sz w:val="24"/>
                <w:szCs w:val="24"/>
                <w:lang w:val="kk-KZ"/>
              </w:rPr>
            </w:pPr>
            <w:r w:rsidRPr="003C7C33">
              <w:rPr>
                <w:sz w:val="24"/>
                <w:szCs w:val="24"/>
                <w:lang w:val="kk-KZ"/>
              </w:rPr>
              <w:t>telephone</w:t>
            </w:r>
            <w:r w:rsidR="007C7326" w:rsidRPr="00F76AA8">
              <w:rPr>
                <w:sz w:val="24"/>
                <w:szCs w:val="24"/>
                <w:lang w:val="kk-KZ"/>
              </w:rPr>
              <w:t>: +7 (7172)77 95 87</w:t>
            </w:r>
          </w:p>
          <w:p w:rsidR="007C7326" w:rsidRPr="00F76AA8" w:rsidRDefault="003C7C33" w:rsidP="007C7326">
            <w:pPr>
              <w:ind w:left="304" w:hanging="304"/>
              <w:rPr>
                <w:sz w:val="24"/>
                <w:szCs w:val="24"/>
                <w:lang w:val="kk-KZ"/>
              </w:rPr>
            </w:pPr>
            <w:r w:rsidRPr="003C7C33">
              <w:rPr>
                <w:sz w:val="24"/>
                <w:szCs w:val="24"/>
                <w:lang w:val="kk-KZ"/>
              </w:rPr>
              <w:t>cell phone</w:t>
            </w:r>
            <w:r w:rsidR="00BD77B1" w:rsidRPr="00F76AA8">
              <w:rPr>
                <w:sz w:val="24"/>
                <w:szCs w:val="24"/>
                <w:lang w:val="kk-KZ"/>
              </w:rPr>
              <w:t>:</w:t>
            </w:r>
            <w:r w:rsidR="008C0BF0" w:rsidRPr="00F76AA8">
              <w:rPr>
                <w:sz w:val="24"/>
                <w:szCs w:val="24"/>
                <w:lang w:val="kk-KZ"/>
              </w:rPr>
              <w:t xml:space="preserve"> </w:t>
            </w:r>
            <w:r w:rsidR="00BD77B1" w:rsidRPr="00F76AA8">
              <w:rPr>
                <w:sz w:val="24"/>
                <w:szCs w:val="24"/>
                <w:lang w:val="kk-KZ"/>
              </w:rPr>
              <w:t>+7 778 448 00</w:t>
            </w:r>
            <w:r w:rsidR="008C0BF0" w:rsidRPr="00F76AA8">
              <w:rPr>
                <w:sz w:val="24"/>
                <w:szCs w:val="24"/>
                <w:lang w:val="kk-KZ"/>
              </w:rPr>
              <w:t xml:space="preserve"> </w:t>
            </w:r>
            <w:r w:rsidR="00BD77B1" w:rsidRPr="00F76AA8">
              <w:rPr>
                <w:sz w:val="24"/>
                <w:szCs w:val="24"/>
                <w:lang w:val="kk-KZ"/>
              </w:rPr>
              <w:t>00</w:t>
            </w:r>
            <w:r w:rsidR="007C7326" w:rsidRPr="00F76AA8">
              <w:rPr>
                <w:sz w:val="24"/>
                <w:szCs w:val="24"/>
                <w:lang w:val="kk-KZ"/>
              </w:rPr>
              <w:t xml:space="preserve"> </w:t>
            </w:r>
          </w:p>
          <w:p w:rsidR="007C7326" w:rsidRPr="003C7C33" w:rsidRDefault="003C7C33" w:rsidP="007C732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en-US"/>
              </w:rPr>
              <w:t>Director</w:t>
            </w:r>
            <w:r w:rsidR="00EF0F4C" w:rsidRPr="003C7C33">
              <w:rPr>
                <w:b/>
                <w:sz w:val="24"/>
                <w:szCs w:val="24"/>
                <w:lang w:val="kk-KZ"/>
              </w:rPr>
              <w:t xml:space="preserve">_______________ </w:t>
            </w:r>
            <w:proofErr w:type="spellStart"/>
            <w:r w:rsidRPr="002540C9">
              <w:rPr>
                <w:b/>
                <w:sz w:val="24"/>
                <w:szCs w:val="24"/>
                <w:lang w:val="en-US"/>
              </w:rPr>
              <w:t>I</w:t>
            </w:r>
            <w:r w:rsidR="00CC1A7C">
              <w:rPr>
                <w:b/>
                <w:sz w:val="24"/>
                <w:szCs w:val="24"/>
                <w:lang w:val="en-US"/>
              </w:rPr>
              <w:t>s</w:t>
            </w:r>
            <w:r w:rsidRPr="002540C9">
              <w:rPr>
                <w:b/>
                <w:sz w:val="24"/>
                <w:szCs w:val="24"/>
                <w:lang w:val="en-US"/>
              </w:rPr>
              <w:t>senova</w:t>
            </w:r>
            <w:proofErr w:type="spellEnd"/>
            <w:r w:rsidR="00EF0F4C" w:rsidRPr="002540C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2540C9">
              <w:rPr>
                <w:b/>
                <w:sz w:val="24"/>
                <w:szCs w:val="24"/>
                <w:lang w:val="en-US"/>
              </w:rPr>
              <w:t>K</w:t>
            </w:r>
            <w:r w:rsidR="00EF0F4C" w:rsidRPr="002540C9">
              <w:rPr>
                <w:b/>
                <w:sz w:val="24"/>
                <w:szCs w:val="24"/>
                <w:lang w:val="kk-KZ"/>
              </w:rPr>
              <w:t>.</w:t>
            </w:r>
            <w:r w:rsidRPr="002540C9">
              <w:rPr>
                <w:b/>
                <w:sz w:val="24"/>
                <w:szCs w:val="24"/>
                <w:lang w:val="en-US"/>
              </w:rPr>
              <w:t>A</w:t>
            </w:r>
            <w:r w:rsidR="00EF0F4C" w:rsidRPr="002540C9">
              <w:rPr>
                <w:b/>
                <w:sz w:val="24"/>
                <w:szCs w:val="24"/>
                <w:lang w:val="kk-KZ"/>
              </w:rPr>
              <w:t>.</w:t>
            </w:r>
          </w:p>
          <w:p w:rsidR="007C7326" w:rsidRPr="002540C9" w:rsidRDefault="007C7326" w:rsidP="007C7326">
            <w:pPr>
              <w:rPr>
                <w:b/>
                <w:sz w:val="24"/>
                <w:szCs w:val="24"/>
                <w:lang w:val="en-US"/>
              </w:rPr>
            </w:pPr>
          </w:p>
          <w:p w:rsidR="007C7326" w:rsidRPr="003C7C33" w:rsidRDefault="007C7326" w:rsidP="007C7326">
            <w:pPr>
              <w:ind w:left="304" w:hanging="304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7C7326" w:rsidRPr="003C7C33" w:rsidRDefault="007C7326" w:rsidP="007C7326">
      <w:pPr>
        <w:pStyle w:val="a3"/>
        <w:ind w:left="0"/>
        <w:rPr>
          <w:b/>
          <w:sz w:val="24"/>
          <w:szCs w:val="24"/>
          <w:lang w:val="kk-KZ"/>
        </w:rPr>
      </w:pPr>
    </w:p>
    <w:p w:rsidR="007C7326" w:rsidRPr="003C7C33" w:rsidRDefault="007C7326" w:rsidP="007C7326">
      <w:pPr>
        <w:jc w:val="right"/>
        <w:rPr>
          <w:sz w:val="24"/>
          <w:szCs w:val="24"/>
          <w:lang w:val="kk-KZ"/>
        </w:rPr>
      </w:pPr>
    </w:p>
    <w:p w:rsidR="007C7326" w:rsidRPr="003C7C33" w:rsidRDefault="007C7326" w:rsidP="007C7326">
      <w:pPr>
        <w:rPr>
          <w:sz w:val="24"/>
          <w:szCs w:val="24"/>
          <w:lang w:val="kk-KZ"/>
        </w:rPr>
      </w:pPr>
    </w:p>
    <w:p w:rsidR="00573DAC" w:rsidRPr="003C7C33" w:rsidRDefault="00573DAC">
      <w:pPr>
        <w:rPr>
          <w:lang w:val="kk-KZ"/>
        </w:rPr>
      </w:pPr>
    </w:p>
    <w:sectPr w:rsidR="00573DAC" w:rsidRPr="003C7C33" w:rsidSect="007C7326">
      <w:pgSz w:w="11906" w:h="16838"/>
      <w:pgMar w:top="426" w:right="851" w:bottom="1135" w:left="1418" w:header="284" w:footer="227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38E8"/>
    <w:multiLevelType w:val="multilevel"/>
    <w:tmpl w:val="A3849CA6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1">
    <w:nsid w:val="361F7379"/>
    <w:multiLevelType w:val="multilevel"/>
    <w:tmpl w:val="A9A0E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50D82BD6"/>
    <w:multiLevelType w:val="multilevel"/>
    <w:tmpl w:val="A9A0E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B0157B1"/>
    <w:multiLevelType w:val="multilevel"/>
    <w:tmpl w:val="C38C5D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2222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  <w:color w:val="222222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2222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26"/>
    <w:rsid w:val="00017D3A"/>
    <w:rsid w:val="0004437A"/>
    <w:rsid w:val="000563C0"/>
    <w:rsid w:val="001A1945"/>
    <w:rsid w:val="00243F56"/>
    <w:rsid w:val="002540C9"/>
    <w:rsid w:val="002E3A2C"/>
    <w:rsid w:val="00337E0C"/>
    <w:rsid w:val="003C7C33"/>
    <w:rsid w:val="00417316"/>
    <w:rsid w:val="0048400C"/>
    <w:rsid w:val="00573DAC"/>
    <w:rsid w:val="00584C72"/>
    <w:rsid w:val="00620494"/>
    <w:rsid w:val="00673A85"/>
    <w:rsid w:val="006F6EE1"/>
    <w:rsid w:val="00752D84"/>
    <w:rsid w:val="007C7326"/>
    <w:rsid w:val="007F7F63"/>
    <w:rsid w:val="008C0BF0"/>
    <w:rsid w:val="00940D35"/>
    <w:rsid w:val="0096280E"/>
    <w:rsid w:val="009A1D5E"/>
    <w:rsid w:val="00B16006"/>
    <w:rsid w:val="00B630F4"/>
    <w:rsid w:val="00BD77B1"/>
    <w:rsid w:val="00C3481A"/>
    <w:rsid w:val="00C37D6C"/>
    <w:rsid w:val="00C710CD"/>
    <w:rsid w:val="00CC1A7C"/>
    <w:rsid w:val="00DE436A"/>
    <w:rsid w:val="00EF0F4C"/>
    <w:rsid w:val="00F76AA8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73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326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7C7326"/>
    <w:pPr>
      <w:keepNext/>
      <w:spacing w:line="360" w:lineRule="auto"/>
      <w:jc w:val="center"/>
      <w:outlineLvl w:val="2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3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732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C73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C7326"/>
    <w:pPr>
      <w:ind w:left="720"/>
      <w:contextualSpacing/>
    </w:pPr>
  </w:style>
  <w:style w:type="paragraph" w:customStyle="1" w:styleId="paragraph">
    <w:name w:val="paragraph"/>
    <w:basedOn w:val="a"/>
    <w:rsid w:val="007C7326"/>
    <w:pPr>
      <w:spacing w:before="100" w:beforeAutospacing="1" w:after="100" w:afterAutospacing="1"/>
    </w:pPr>
    <w:rPr>
      <w:sz w:val="24"/>
      <w:szCs w:val="24"/>
      <w:lang w:val="en-US" w:eastAsia="ko-KR"/>
    </w:rPr>
  </w:style>
  <w:style w:type="paragraph" w:styleId="a4">
    <w:name w:val="annotation text"/>
    <w:basedOn w:val="a"/>
    <w:link w:val="a5"/>
    <w:uiPriority w:val="99"/>
    <w:semiHidden/>
    <w:unhideWhenUsed/>
    <w:rsid w:val="00C3481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348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73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326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7C7326"/>
    <w:pPr>
      <w:keepNext/>
      <w:spacing w:line="360" w:lineRule="auto"/>
      <w:jc w:val="center"/>
      <w:outlineLvl w:val="2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3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732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C73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C7326"/>
    <w:pPr>
      <w:ind w:left="720"/>
      <w:contextualSpacing/>
    </w:pPr>
  </w:style>
  <w:style w:type="paragraph" w:customStyle="1" w:styleId="paragraph">
    <w:name w:val="paragraph"/>
    <w:basedOn w:val="a"/>
    <w:rsid w:val="007C7326"/>
    <w:pPr>
      <w:spacing w:before="100" w:beforeAutospacing="1" w:after="100" w:afterAutospacing="1"/>
    </w:pPr>
    <w:rPr>
      <w:sz w:val="24"/>
      <w:szCs w:val="24"/>
      <w:lang w:val="en-US" w:eastAsia="ko-KR"/>
    </w:rPr>
  </w:style>
  <w:style w:type="paragraph" w:styleId="a4">
    <w:name w:val="annotation text"/>
    <w:basedOn w:val="a"/>
    <w:link w:val="a5"/>
    <w:uiPriority w:val="99"/>
    <w:semiHidden/>
    <w:unhideWhenUsed/>
    <w:rsid w:val="00C3481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348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998</Words>
  <Characters>6999</Characters>
  <Application>Microsoft Office Word</Application>
  <DocSecurity>0</DocSecurity>
  <Lines>170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19</cp:revision>
  <dcterms:created xsi:type="dcterms:W3CDTF">2019-12-22T17:11:00Z</dcterms:created>
  <dcterms:modified xsi:type="dcterms:W3CDTF">2020-10-01T13:57:00Z</dcterms:modified>
</cp:coreProperties>
</file>